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59" w:rsidRPr="004414D8" w:rsidRDefault="00CC7B59" w:rsidP="005A3971">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Times New Roman" w:eastAsia="Times New Roman" w:hAnsi="Times New Roman" w:cs="Times New Roman"/>
          <w:b/>
          <w:sz w:val="32"/>
          <w:szCs w:val="32"/>
          <w:lang w:val="en-GB"/>
        </w:rPr>
      </w:pPr>
      <w:bookmarkStart w:id="0" w:name="_GoBack"/>
      <w:bookmarkEnd w:id="0"/>
    </w:p>
    <w:p w:rsidR="00CC7B59" w:rsidRDefault="00CC7B59" w:rsidP="006C4D77">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Times New Roman" w:eastAsia="Times New Roman" w:hAnsi="Times New Roman" w:cs="Times New Roman"/>
          <w:b/>
          <w:sz w:val="28"/>
          <w:szCs w:val="28"/>
          <w:lang w:val="en-GB"/>
        </w:rPr>
      </w:pPr>
      <w:r w:rsidRPr="00EB06AB">
        <w:rPr>
          <w:rFonts w:ascii="Times New Roman" w:eastAsia="Times New Roman" w:hAnsi="Times New Roman" w:cs="Times New Roman"/>
          <w:b/>
          <w:sz w:val="28"/>
          <w:szCs w:val="28"/>
          <w:lang w:val="en-GB"/>
        </w:rPr>
        <w:t>SURİYE</w:t>
      </w:r>
      <w:r w:rsidR="006C4D77">
        <w:rPr>
          <w:rFonts w:ascii="Times New Roman" w:eastAsia="Times New Roman" w:hAnsi="Times New Roman" w:cs="Times New Roman"/>
          <w:b/>
          <w:sz w:val="28"/>
          <w:szCs w:val="28"/>
          <w:lang w:val="en-GB"/>
        </w:rPr>
        <w:t>/</w:t>
      </w:r>
      <w:r w:rsidR="00B67D33">
        <w:rPr>
          <w:rFonts w:ascii="Times New Roman" w:eastAsia="Times New Roman" w:hAnsi="Times New Roman" w:cs="Times New Roman"/>
          <w:b/>
          <w:sz w:val="28"/>
          <w:szCs w:val="28"/>
          <w:lang w:val="en-GB"/>
        </w:rPr>
        <w:t xml:space="preserve">İNSANİ </w:t>
      </w:r>
      <w:r w:rsidRPr="00EB06AB">
        <w:rPr>
          <w:rFonts w:ascii="Times New Roman" w:eastAsia="Times New Roman" w:hAnsi="Times New Roman" w:cs="Times New Roman"/>
          <w:b/>
          <w:sz w:val="28"/>
          <w:szCs w:val="28"/>
          <w:lang w:val="en-GB"/>
        </w:rPr>
        <w:t>YARDIMLARIMIZ HAKKINDA BİLGİ NOTU</w:t>
      </w:r>
    </w:p>
    <w:p w:rsidR="006C4D77" w:rsidRPr="00EB06AB" w:rsidRDefault="006C4D77" w:rsidP="006C4D77">
      <w:pPr>
        <w:pBdr>
          <w:top w:val="thinThickSmallGap" w:sz="24" w:space="1" w:color="auto"/>
          <w:left w:val="thinThickSmallGap" w:sz="24" w:space="4" w:color="auto"/>
          <w:bottom w:val="thinThickSmallGap" w:sz="24" w:space="1" w:color="auto"/>
          <w:right w:val="thinThickSmallGap" w:sz="24" w:space="4" w:color="auto"/>
        </w:pBdr>
        <w:spacing w:after="0" w:line="240" w:lineRule="auto"/>
        <w:jc w:val="center"/>
        <w:rPr>
          <w:rFonts w:ascii="Times New Roman" w:eastAsia="Times New Roman" w:hAnsi="Times New Roman" w:cs="Times New Roman"/>
          <w:b/>
          <w:sz w:val="28"/>
          <w:szCs w:val="28"/>
          <w:lang w:val="en-GB"/>
        </w:rPr>
      </w:pPr>
    </w:p>
    <w:p w:rsidR="00CC7B59" w:rsidRPr="004414D8" w:rsidRDefault="00CC7B59" w:rsidP="005A3971">
      <w:pPr>
        <w:spacing w:after="0" w:line="240" w:lineRule="auto"/>
        <w:jc w:val="both"/>
        <w:rPr>
          <w:rFonts w:ascii="Times New Roman" w:hAnsi="Times New Roman"/>
          <w:sz w:val="32"/>
          <w:szCs w:val="32"/>
        </w:rPr>
      </w:pPr>
    </w:p>
    <w:p w:rsidR="00AF4554" w:rsidRPr="00CC1DC8" w:rsidRDefault="00992439" w:rsidP="005A3971">
      <w:pPr>
        <w:spacing w:after="0" w:line="240" w:lineRule="auto"/>
        <w:jc w:val="both"/>
        <w:rPr>
          <w:rFonts w:ascii="Times New Roman" w:hAnsi="Times New Roman" w:cs="Times New Roman"/>
          <w:sz w:val="24"/>
          <w:szCs w:val="24"/>
        </w:rPr>
      </w:pPr>
      <w:r w:rsidRPr="002C69BA">
        <w:rPr>
          <w:rFonts w:ascii="Times New Roman" w:hAnsi="Times New Roman"/>
          <w:sz w:val="24"/>
          <w:szCs w:val="24"/>
        </w:rPr>
        <w:t>1</w:t>
      </w:r>
      <w:r w:rsidRPr="004414D8">
        <w:rPr>
          <w:rFonts w:ascii="Times New Roman" w:hAnsi="Times New Roman"/>
          <w:sz w:val="32"/>
          <w:szCs w:val="32"/>
        </w:rPr>
        <w:t>.</w:t>
      </w:r>
      <w:r w:rsidRPr="004414D8">
        <w:rPr>
          <w:rFonts w:ascii="Times New Roman" w:hAnsi="Times New Roman"/>
          <w:sz w:val="32"/>
          <w:szCs w:val="32"/>
        </w:rPr>
        <w:tab/>
      </w:r>
      <w:r w:rsidRPr="00E73397">
        <w:rPr>
          <w:rFonts w:ascii="Times New Roman" w:hAnsi="Times New Roman"/>
          <w:sz w:val="24"/>
          <w:szCs w:val="24"/>
        </w:rPr>
        <w:t xml:space="preserve"> </w:t>
      </w:r>
      <w:r w:rsidR="00017939" w:rsidRPr="00CC1DC8">
        <w:rPr>
          <w:rFonts w:ascii="Times New Roman" w:hAnsi="Times New Roman"/>
          <w:sz w:val="24"/>
          <w:szCs w:val="24"/>
        </w:rPr>
        <w:t>Ülkemiz, u</w:t>
      </w:r>
      <w:r w:rsidRPr="00CC1DC8">
        <w:rPr>
          <w:rFonts w:ascii="Times New Roman" w:hAnsi="Times New Roman"/>
          <w:sz w:val="24"/>
          <w:szCs w:val="24"/>
        </w:rPr>
        <w:t>luslararası insani hukuktan kaynaklanan yükümlülükler</w:t>
      </w:r>
      <w:r w:rsidR="00E14A93" w:rsidRPr="00CC1DC8">
        <w:rPr>
          <w:rFonts w:ascii="Times New Roman" w:hAnsi="Times New Roman"/>
          <w:sz w:val="24"/>
          <w:szCs w:val="24"/>
        </w:rPr>
        <w:t>i</w:t>
      </w:r>
      <w:r w:rsidRPr="00CC1DC8">
        <w:rPr>
          <w:rFonts w:ascii="Times New Roman" w:hAnsi="Times New Roman"/>
          <w:sz w:val="24"/>
          <w:szCs w:val="24"/>
        </w:rPr>
        <w:t xml:space="preserve"> çerçevesinde</w:t>
      </w:r>
      <w:r w:rsidR="004518F8" w:rsidRPr="00CC1DC8">
        <w:rPr>
          <w:rFonts w:ascii="Times New Roman" w:hAnsi="Times New Roman"/>
          <w:sz w:val="24"/>
          <w:szCs w:val="24"/>
        </w:rPr>
        <w:t>,</w:t>
      </w:r>
      <w:r w:rsidRPr="00CC1DC8">
        <w:rPr>
          <w:rFonts w:ascii="Times New Roman" w:hAnsi="Times New Roman"/>
          <w:sz w:val="24"/>
          <w:szCs w:val="24"/>
        </w:rPr>
        <w:t xml:space="preserve"> </w:t>
      </w:r>
      <w:r w:rsidR="001F5961" w:rsidRPr="00CC1DC8">
        <w:rPr>
          <w:rFonts w:ascii="Times New Roman" w:hAnsi="Times New Roman"/>
          <w:sz w:val="24"/>
          <w:szCs w:val="24"/>
        </w:rPr>
        <w:t>ülkelerindeki şiddetten kaçan</w:t>
      </w:r>
      <w:r w:rsidR="00682B34" w:rsidRPr="00CC1DC8">
        <w:rPr>
          <w:rFonts w:ascii="Times New Roman" w:hAnsi="Times New Roman"/>
          <w:sz w:val="24"/>
          <w:szCs w:val="24"/>
        </w:rPr>
        <w:t xml:space="preserve"> </w:t>
      </w:r>
      <w:r w:rsidRPr="00CC1DC8">
        <w:rPr>
          <w:rFonts w:ascii="Times New Roman" w:hAnsi="Times New Roman"/>
          <w:sz w:val="24"/>
          <w:szCs w:val="24"/>
        </w:rPr>
        <w:t>Suriyeliler</w:t>
      </w:r>
      <w:r w:rsidR="00682B34" w:rsidRPr="00CC1DC8">
        <w:rPr>
          <w:rFonts w:ascii="Times New Roman" w:hAnsi="Times New Roman"/>
          <w:sz w:val="24"/>
          <w:szCs w:val="24"/>
        </w:rPr>
        <w:t>e yönelik</w:t>
      </w:r>
      <w:r w:rsidR="001F5961" w:rsidRPr="00CC1DC8">
        <w:rPr>
          <w:rFonts w:ascii="Times New Roman" w:hAnsi="Times New Roman"/>
          <w:sz w:val="24"/>
          <w:szCs w:val="24"/>
        </w:rPr>
        <w:t xml:space="preserve"> izlediği açık kapı politikası</w:t>
      </w:r>
      <w:r w:rsidR="007C087D" w:rsidRPr="00CC1DC8">
        <w:rPr>
          <w:rFonts w:ascii="Times New Roman" w:hAnsi="Times New Roman"/>
          <w:sz w:val="24"/>
          <w:szCs w:val="24"/>
        </w:rPr>
        <w:t xml:space="preserve">na devam etmekte, </w:t>
      </w:r>
      <w:r w:rsidR="007C087D" w:rsidRPr="00CC1DC8">
        <w:rPr>
          <w:rFonts w:ascii="Times New Roman" w:hAnsi="Times New Roman" w:cs="Times New Roman"/>
          <w:sz w:val="24"/>
          <w:szCs w:val="24"/>
        </w:rPr>
        <w:t>zorla geri göndermeme ve sınırdan geri çevirmeme ilkelerini titizlikle uygulayarak, uluslararası hukuk uyarınca Suriyelilere, ay</w:t>
      </w:r>
      <w:r w:rsidR="00F6726F" w:rsidRPr="00CC1DC8">
        <w:rPr>
          <w:rFonts w:ascii="Times New Roman" w:hAnsi="Times New Roman" w:cs="Times New Roman"/>
          <w:sz w:val="24"/>
          <w:szCs w:val="24"/>
        </w:rPr>
        <w:t>ı</w:t>
      </w:r>
      <w:r w:rsidR="007C087D" w:rsidRPr="00CC1DC8">
        <w:rPr>
          <w:rFonts w:ascii="Times New Roman" w:hAnsi="Times New Roman" w:cs="Times New Roman"/>
          <w:sz w:val="24"/>
          <w:szCs w:val="24"/>
        </w:rPr>
        <w:t>rım gözetmeksizin, geçici koruma sağlamaktadır.</w:t>
      </w:r>
    </w:p>
    <w:p w:rsidR="00AF4554" w:rsidRPr="00CC1DC8" w:rsidRDefault="007C087D" w:rsidP="005A3971">
      <w:pPr>
        <w:tabs>
          <w:tab w:val="left" w:pos="5036"/>
        </w:tabs>
        <w:spacing w:after="0" w:line="240" w:lineRule="auto"/>
        <w:jc w:val="both"/>
        <w:rPr>
          <w:rFonts w:ascii="Times New Roman" w:hAnsi="Times New Roman"/>
          <w:sz w:val="24"/>
          <w:szCs w:val="24"/>
        </w:rPr>
      </w:pPr>
      <w:r w:rsidRPr="00CC1DC8">
        <w:rPr>
          <w:rFonts w:ascii="Times New Roman" w:hAnsi="Times New Roman"/>
          <w:sz w:val="24"/>
          <w:szCs w:val="24"/>
        </w:rPr>
        <w:t xml:space="preserve"> </w:t>
      </w:r>
      <w:r w:rsidR="00992439" w:rsidRPr="00CC1DC8">
        <w:rPr>
          <w:rFonts w:ascii="Times New Roman" w:hAnsi="Times New Roman"/>
          <w:sz w:val="24"/>
          <w:szCs w:val="24"/>
        </w:rPr>
        <w:t xml:space="preserve"> </w:t>
      </w:r>
      <w:r w:rsidR="00E70238" w:rsidRPr="00CC1DC8">
        <w:rPr>
          <w:rFonts w:ascii="Times New Roman" w:hAnsi="Times New Roman"/>
          <w:sz w:val="24"/>
          <w:szCs w:val="24"/>
        </w:rPr>
        <w:tab/>
      </w:r>
    </w:p>
    <w:p w:rsidR="005A3971" w:rsidRPr="00CC1DC8" w:rsidRDefault="00AF4554" w:rsidP="005A3971">
      <w:pPr>
        <w:spacing w:line="240" w:lineRule="auto"/>
        <w:jc w:val="both"/>
        <w:rPr>
          <w:rFonts w:ascii="Times New Roman" w:eastAsiaTheme="minorHAnsi" w:hAnsi="Times New Roman" w:cs="Times New Roman"/>
          <w:sz w:val="24"/>
          <w:szCs w:val="24"/>
          <w:lang w:eastAsia="en-US"/>
        </w:rPr>
      </w:pPr>
      <w:r w:rsidRPr="00CC1DC8">
        <w:rPr>
          <w:rFonts w:ascii="Times New Roman" w:eastAsiaTheme="minorHAnsi" w:hAnsi="Times New Roman" w:cs="Times New Roman"/>
          <w:sz w:val="24"/>
          <w:szCs w:val="24"/>
          <w:lang w:eastAsia="en-US"/>
        </w:rPr>
        <w:t>2.</w:t>
      </w:r>
      <w:r w:rsidRPr="00CC1DC8">
        <w:rPr>
          <w:rFonts w:ascii="Times New Roman" w:eastAsiaTheme="minorHAnsi" w:hAnsi="Times New Roman" w:cs="Times New Roman"/>
          <w:sz w:val="24"/>
          <w:szCs w:val="24"/>
          <w:lang w:eastAsia="en-US"/>
        </w:rPr>
        <w:tab/>
      </w:r>
      <w:r w:rsidR="00714125" w:rsidRPr="00CC1DC8">
        <w:rPr>
          <w:rFonts w:ascii="Times New Roman" w:eastAsiaTheme="minorHAnsi" w:hAnsi="Times New Roman" w:cs="Times New Roman"/>
          <w:sz w:val="24"/>
          <w:szCs w:val="24"/>
          <w:lang w:eastAsia="en-US"/>
        </w:rPr>
        <w:t xml:space="preserve">Suriye’deki kriz nedeniyle ülkemizde geçici koruma altında bulunan Suriyelilerin sayısının hızla artması üzerine, 13 Nisan 2012 tarihinde uluslararası toplumun ülkemiz üzerinde oluşan yükü paylaşma önerisine olumlu yanıt verilmesi kararlaştırılmıştır. Suriye vatandaşlarının ihtiyaçlarının karşılanması için öncelikle nakdi yardıma ihtiyaç olduğundan hareketle, Başbakanlık Afet ve Acil Durum Yönetimi Başkanlığı’nca (AFAD) banka hesapları açılmış, sözkonusu hesaplara ait bilgiler uluslararası toplumla paylaşılmıştır. AFAD tarafından ayrıca,  belirli kalemlerle sınırlı olmak üzere ayni yardımın da mümkün olduğu bilgisi uluslararası toplumla paylaşılmıştır. </w:t>
      </w:r>
      <w:r w:rsidRPr="00CC1DC8">
        <w:rPr>
          <w:rFonts w:ascii="Times New Roman" w:eastAsiaTheme="minorHAnsi" w:hAnsi="Times New Roman" w:cs="Times New Roman"/>
          <w:sz w:val="24"/>
          <w:szCs w:val="24"/>
          <w:lang w:eastAsia="en-US"/>
        </w:rPr>
        <w:t>Ayni yardımların ülkemizdeki Suriyelilere dağıtımı, Kızılay aracılığıyla gerçekleştirilmektedir.</w:t>
      </w:r>
    </w:p>
    <w:p w:rsidR="00AF4554" w:rsidRPr="00CC1DC8" w:rsidRDefault="00AF4554" w:rsidP="005A3971">
      <w:pPr>
        <w:autoSpaceDE w:val="0"/>
        <w:autoSpaceDN w:val="0"/>
        <w:adjustRightInd w:val="0"/>
        <w:spacing w:after="0" w:line="240" w:lineRule="auto"/>
        <w:jc w:val="both"/>
        <w:rPr>
          <w:i/>
          <w:sz w:val="24"/>
          <w:szCs w:val="24"/>
        </w:rPr>
      </w:pPr>
      <w:r w:rsidRPr="00CC1DC8">
        <w:rPr>
          <w:rFonts w:ascii="Times New Roman" w:eastAsiaTheme="minorHAnsi" w:hAnsi="Times New Roman" w:cs="Times New Roman"/>
          <w:sz w:val="24"/>
          <w:szCs w:val="24"/>
          <w:lang w:eastAsia="en-US"/>
        </w:rPr>
        <w:t>3.</w:t>
      </w:r>
      <w:r w:rsidRPr="00CC1DC8">
        <w:rPr>
          <w:rFonts w:ascii="Times New Roman" w:eastAsiaTheme="minorHAnsi" w:hAnsi="Times New Roman" w:cs="Times New Roman"/>
          <w:sz w:val="24"/>
          <w:szCs w:val="24"/>
          <w:lang w:eastAsia="en-US"/>
        </w:rPr>
        <w:tab/>
        <w:t>14 Ağustos 2012 tarihinde, ülkemize sığınan Suriyeli sayısının artmaya devam edeceği varsayımına dayanılarak, Suriyeliler için oluşturulan ihtiyaç listesi AFAD tarafından ilgili makamlarımızla eşgüdüm halinde hazırlanarak B</w:t>
      </w:r>
      <w:r w:rsidR="00CE0343" w:rsidRPr="00CC1DC8">
        <w:rPr>
          <w:rFonts w:ascii="Times New Roman" w:eastAsiaTheme="minorHAnsi" w:hAnsi="Times New Roman" w:cs="Times New Roman"/>
          <w:sz w:val="24"/>
          <w:szCs w:val="24"/>
          <w:lang w:eastAsia="en-US"/>
        </w:rPr>
        <w:t>irleşmiş Milletler (B</w:t>
      </w:r>
      <w:r w:rsidRPr="00CC1DC8">
        <w:rPr>
          <w:rFonts w:ascii="Times New Roman" w:eastAsiaTheme="minorHAnsi" w:hAnsi="Times New Roman" w:cs="Times New Roman"/>
          <w:sz w:val="24"/>
          <w:szCs w:val="24"/>
          <w:lang w:eastAsia="en-US"/>
        </w:rPr>
        <w:t>M</w:t>
      </w:r>
      <w:r w:rsidR="00CE0343" w:rsidRPr="00CC1DC8">
        <w:rPr>
          <w:rFonts w:ascii="Times New Roman" w:eastAsiaTheme="minorHAnsi" w:hAnsi="Times New Roman" w:cs="Times New Roman"/>
          <w:sz w:val="24"/>
          <w:szCs w:val="24"/>
          <w:lang w:eastAsia="en-US"/>
        </w:rPr>
        <w:t>)</w:t>
      </w:r>
      <w:r w:rsidRPr="00CC1DC8">
        <w:rPr>
          <w:rFonts w:ascii="Times New Roman" w:eastAsiaTheme="minorHAnsi" w:hAnsi="Times New Roman" w:cs="Times New Roman"/>
          <w:sz w:val="24"/>
          <w:szCs w:val="24"/>
          <w:lang w:eastAsia="en-US"/>
        </w:rPr>
        <w:t xml:space="preserve"> Mülteciler Yüksek Komiserliği (UNHCR) Türkiye Temsilciliğine iletilmiştir. Bu çerçevede, uluslararası toplumun bugüne kadar ülkemize sağladığı ikili ve çok taraflı yardımların toplamı </w:t>
      </w:r>
      <w:r w:rsidR="006C4D77" w:rsidRPr="00CC1DC8">
        <w:rPr>
          <w:rFonts w:ascii="Times New Roman" w:eastAsiaTheme="minorHAnsi" w:hAnsi="Times New Roman" w:cs="Times New Roman"/>
          <w:sz w:val="24"/>
          <w:szCs w:val="24"/>
          <w:lang w:eastAsia="en-US"/>
        </w:rPr>
        <w:t>Eylül</w:t>
      </w:r>
      <w:r w:rsidR="00C53CB3" w:rsidRPr="00CC1DC8">
        <w:rPr>
          <w:rFonts w:ascii="Times New Roman" w:eastAsiaTheme="minorHAnsi" w:hAnsi="Times New Roman" w:cs="Times New Roman"/>
          <w:sz w:val="24"/>
          <w:szCs w:val="24"/>
          <w:lang w:eastAsia="en-US"/>
        </w:rPr>
        <w:t xml:space="preserve"> 2014</w:t>
      </w:r>
      <w:r w:rsidRPr="00CC1DC8">
        <w:rPr>
          <w:rFonts w:ascii="Times New Roman" w:eastAsiaTheme="minorHAnsi" w:hAnsi="Times New Roman" w:cs="Times New Roman"/>
          <w:sz w:val="24"/>
          <w:szCs w:val="24"/>
          <w:lang w:eastAsia="en-US"/>
        </w:rPr>
        <w:t xml:space="preserve"> itibariyle yaklaşık </w:t>
      </w:r>
      <w:r w:rsidR="006C4D77" w:rsidRPr="00CC1DC8">
        <w:rPr>
          <w:rFonts w:ascii="Times New Roman" w:eastAsiaTheme="minorHAnsi" w:hAnsi="Times New Roman" w:cs="Times New Roman"/>
          <w:sz w:val="24"/>
          <w:szCs w:val="24"/>
          <w:lang w:eastAsia="en-US"/>
        </w:rPr>
        <w:t>244</w:t>
      </w:r>
      <w:r w:rsidRPr="00CC1DC8">
        <w:rPr>
          <w:rFonts w:ascii="Times New Roman" w:eastAsiaTheme="minorHAnsi" w:hAnsi="Times New Roman" w:cs="Times New Roman"/>
          <w:sz w:val="24"/>
          <w:szCs w:val="24"/>
          <w:lang w:eastAsia="en-US"/>
        </w:rPr>
        <w:t xml:space="preserve"> milyon ABD Doları’dır. UNHCR, Suriye’ye komşu dört ülkedeki Suriyeli mültecilere yönelik yardımların eşgüdümü amacıyla Bölgesel Mülteci Müdahale Planı (Regional Response Plan) hazırlamıştır. Düzenli olarak güncellenmekte olan sözkonusu plan çerçevesinde UNHCR </w:t>
      </w:r>
      <w:r w:rsidR="00352AFC" w:rsidRPr="00CC1DC8">
        <w:rPr>
          <w:rFonts w:ascii="Times New Roman" w:eastAsiaTheme="minorHAnsi" w:hAnsi="Times New Roman" w:cs="Times New Roman"/>
          <w:sz w:val="24"/>
          <w:szCs w:val="24"/>
          <w:lang w:eastAsia="en-US"/>
        </w:rPr>
        <w:t>2013 yılı için</w:t>
      </w:r>
      <w:r w:rsidR="001E69C7" w:rsidRPr="00CC1DC8">
        <w:rPr>
          <w:rFonts w:ascii="Times New Roman" w:eastAsiaTheme="minorHAnsi" w:hAnsi="Times New Roman" w:cs="Times New Roman"/>
          <w:sz w:val="24"/>
          <w:szCs w:val="24"/>
          <w:lang w:eastAsia="en-US"/>
        </w:rPr>
        <w:t xml:space="preserve">, Suriye’ye komşu ülkelere destek amacıyla </w:t>
      </w:r>
      <w:r w:rsidRPr="00CC1DC8">
        <w:rPr>
          <w:rFonts w:ascii="Times New Roman" w:eastAsiaTheme="minorHAnsi" w:hAnsi="Times New Roman" w:cs="Times New Roman"/>
          <w:sz w:val="24"/>
          <w:szCs w:val="24"/>
          <w:lang w:eastAsia="en-US"/>
        </w:rPr>
        <w:t>toplam 3 milyar ABD Doları tutarında yardı</w:t>
      </w:r>
      <w:r w:rsidR="00C151D4" w:rsidRPr="00CC1DC8">
        <w:rPr>
          <w:rFonts w:ascii="Times New Roman" w:eastAsiaTheme="minorHAnsi" w:hAnsi="Times New Roman" w:cs="Times New Roman"/>
          <w:sz w:val="24"/>
          <w:szCs w:val="24"/>
          <w:lang w:eastAsia="en-US"/>
        </w:rPr>
        <w:t xml:space="preserve">m çağrısında bulunmuştur. </w:t>
      </w:r>
      <w:r w:rsidRPr="00CC1DC8">
        <w:rPr>
          <w:rFonts w:ascii="Times New Roman" w:eastAsiaTheme="minorHAnsi" w:hAnsi="Times New Roman" w:cs="Times New Roman"/>
          <w:sz w:val="24"/>
          <w:szCs w:val="24"/>
          <w:lang w:eastAsia="en-US"/>
        </w:rPr>
        <w:t xml:space="preserve">2013 sonu itibarıyla sözkonusu meblağın % </w:t>
      </w:r>
      <w:r w:rsidR="0071493A" w:rsidRPr="00CC1DC8">
        <w:rPr>
          <w:rFonts w:ascii="Times New Roman" w:eastAsiaTheme="minorHAnsi" w:hAnsi="Times New Roman" w:cs="Times New Roman"/>
          <w:sz w:val="24"/>
          <w:szCs w:val="24"/>
          <w:lang w:eastAsia="en-US"/>
        </w:rPr>
        <w:t>71</w:t>
      </w:r>
      <w:r w:rsidRPr="00CC1DC8">
        <w:rPr>
          <w:rFonts w:ascii="Times New Roman" w:eastAsiaTheme="minorHAnsi" w:hAnsi="Times New Roman" w:cs="Times New Roman"/>
          <w:sz w:val="24"/>
          <w:szCs w:val="24"/>
          <w:lang w:eastAsia="en-US"/>
        </w:rPr>
        <w:t>’</w:t>
      </w:r>
      <w:r w:rsidR="0071493A" w:rsidRPr="00CC1DC8">
        <w:rPr>
          <w:rFonts w:ascii="Times New Roman" w:eastAsiaTheme="minorHAnsi" w:hAnsi="Times New Roman" w:cs="Times New Roman"/>
          <w:sz w:val="24"/>
          <w:szCs w:val="24"/>
          <w:lang w:eastAsia="en-US"/>
        </w:rPr>
        <w:t>i</w:t>
      </w:r>
      <w:r w:rsidRPr="00CC1DC8">
        <w:rPr>
          <w:rFonts w:ascii="Times New Roman" w:eastAsiaTheme="minorHAnsi" w:hAnsi="Times New Roman" w:cs="Times New Roman"/>
          <w:sz w:val="24"/>
          <w:szCs w:val="24"/>
          <w:lang w:eastAsia="en-US"/>
        </w:rPr>
        <w:t xml:space="preserve"> </w:t>
      </w:r>
      <w:r w:rsidR="00C151D4" w:rsidRPr="00CC1DC8">
        <w:rPr>
          <w:rFonts w:ascii="Times New Roman" w:eastAsiaTheme="minorHAnsi" w:hAnsi="Times New Roman" w:cs="Times New Roman"/>
          <w:sz w:val="24"/>
          <w:szCs w:val="24"/>
          <w:lang w:eastAsia="en-US"/>
        </w:rPr>
        <w:t>finanse edilebilmiştir</w:t>
      </w:r>
      <w:r w:rsidRPr="00CC1DC8">
        <w:rPr>
          <w:rFonts w:ascii="Times New Roman" w:eastAsiaTheme="minorHAnsi" w:hAnsi="Times New Roman" w:cs="Times New Roman"/>
          <w:sz w:val="24"/>
          <w:szCs w:val="24"/>
          <w:lang w:eastAsia="en-US"/>
        </w:rPr>
        <w:t xml:space="preserve">. 16 Aralık 2013 tarihinde açıklanan 2014 yılına ait yeni Bölgesel Mülteci Müdahale Planı’nda ülkemiz için 522 milyon ABD Doları </w:t>
      </w:r>
      <w:r w:rsidR="003B033B" w:rsidRPr="00F46999">
        <w:rPr>
          <w:rFonts w:ascii="Times New Roman" w:eastAsiaTheme="minorHAnsi" w:hAnsi="Times New Roman" w:cs="Times New Roman"/>
          <w:sz w:val="24"/>
          <w:szCs w:val="24"/>
          <w:lang w:eastAsia="en-US"/>
        </w:rPr>
        <w:t>tutarında</w:t>
      </w:r>
      <w:r w:rsidR="003B033B">
        <w:rPr>
          <w:rFonts w:ascii="Times New Roman" w:eastAsiaTheme="minorHAnsi" w:hAnsi="Times New Roman" w:cs="Times New Roman"/>
          <w:sz w:val="24"/>
          <w:szCs w:val="24"/>
          <w:lang w:eastAsia="en-US"/>
        </w:rPr>
        <w:t xml:space="preserve"> </w:t>
      </w:r>
      <w:r w:rsidRPr="00CC1DC8">
        <w:rPr>
          <w:rFonts w:ascii="Times New Roman" w:eastAsiaTheme="minorHAnsi" w:hAnsi="Times New Roman" w:cs="Times New Roman"/>
          <w:sz w:val="24"/>
          <w:szCs w:val="24"/>
          <w:lang w:eastAsia="en-US"/>
        </w:rPr>
        <w:t>yardım çağrısında bulunulmaktadır.</w:t>
      </w:r>
      <w:r w:rsidR="005A3971" w:rsidRPr="00CC1DC8">
        <w:rPr>
          <w:rFonts w:ascii="Times New Roman" w:eastAsiaTheme="minorHAnsi" w:hAnsi="Times New Roman" w:cs="Times New Roman"/>
          <w:sz w:val="24"/>
          <w:szCs w:val="24"/>
          <w:lang w:eastAsia="en-US"/>
        </w:rPr>
        <w:t xml:space="preserve"> Sözkonusu yardım çağrısı 3 Temmuz 2014 tarihinde 497 milyon ABD Doları olarak revize edilmiş ve </w:t>
      </w:r>
      <w:r w:rsidR="003404A4" w:rsidRPr="00CC1DC8">
        <w:rPr>
          <w:rFonts w:ascii="Times New Roman" w:eastAsiaTheme="minorHAnsi" w:hAnsi="Times New Roman" w:cs="Times New Roman"/>
          <w:sz w:val="24"/>
          <w:szCs w:val="24"/>
          <w:lang w:eastAsia="en-US"/>
        </w:rPr>
        <w:t>Eylül 2014</w:t>
      </w:r>
      <w:r w:rsidR="005A3971" w:rsidRPr="00CC1DC8">
        <w:rPr>
          <w:rFonts w:ascii="Times New Roman" w:eastAsiaTheme="minorHAnsi" w:hAnsi="Times New Roman" w:cs="Times New Roman"/>
          <w:sz w:val="24"/>
          <w:szCs w:val="24"/>
          <w:lang w:eastAsia="en-US"/>
        </w:rPr>
        <w:t xml:space="preserve"> itibarıyla sadece yüzde </w:t>
      </w:r>
      <w:r w:rsidR="003404A4" w:rsidRPr="00CC1DC8">
        <w:rPr>
          <w:rFonts w:ascii="Times New Roman" w:eastAsiaTheme="minorHAnsi" w:hAnsi="Times New Roman" w:cs="Times New Roman"/>
          <w:sz w:val="24"/>
          <w:szCs w:val="24"/>
          <w:lang w:eastAsia="en-US"/>
        </w:rPr>
        <w:t>2</w:t>
      </w:r>
      <w:r w:rsidR="00D02676">
        <w:rPr>
          <w:rFonts w:ascii="Times New Roman" w:eastAsiaTheme="minorHAnsi" w:hAnsi="Times New Roman" w:cs="Times New Roman"/>
          <w:sz w:val="24"/>
          <w:szCs w:val="24"/>
          <w:lang w:eastAsia="en-US"/>
        </w:rPr>
        <w:t>5</w:t>
      </w:r>
      <w:r w:rsidR="005A3971" w:rsidRPr="00CC1DC8">
        <w:rPr>
          <w:rFonts w:ascii="Times New Roman" w:eastAsiaTheme="minorHAnsi" w:hAnsi="Times New Roman" w:cs="Times New Roman"/>
          <w:sz w:val="24"/>
          <w:szCs w:val="24"/>
          <w:lang w:eastAsia="en-US"/>
        </w:rPr>
        <w:t xml:space="preserve"> oranında </w:t>
      </w:r>
      <w:r w:rsidR="00F46999">
        <w:rPr>
          <w:rFonts w:ascii="Times New Roman" w:eastAsiaTheme="minorHAnsi" w:hAnsi="Times New Roman" w:cs="Times New Roman"/>
          <w:sz w:val="24"/>
          <w:szCs w:val="24"/>
          <w:lang w:eastAsia="en-US"/>
        </w:rPr>
        <w:t xml:space="preserve">(bölgedeki en düşük orandır) </w:t>
      </w:r>
      <w:r w:rsidR="005A3971" w:rsidRPr="00CC1DC8">
        <w:rPr>
          <w:rFonts w:ascii="Times New Roman" w:eastAsiaTheme="minorHAnsi" w:hAnsi="Times New Roman" w:cs="Times New Roman"/>
          <w:sz w:val="24"/>
          <w:szCs w:val="24"/>
          <w:lang w:eastAsia="en-US"/>
        </w:rPr>
        <w:t>finanse edilmiştir.</w:t>
      </w:r>
      <w:r w:rsidR="00F46999">
        <w:rPr>
          <w:rFonts w:ascii="Times New Roman" w:eastAsiaTheme="minorHAnsi" w:hAnsi="Times New Roman" w:cs="Times New Roman"/>
          <w:sz w:val="24"/>
          <w:szCs w:val="24"/>
          <w:lang w:eastAsia="en-US"/>
        </w:rPr>
        <w:t xml:space="preserve"> 2014 RRP’nin ortalama finansman oranı ise % </w:t>
      </w:r>
      <w:r w:rsidR="00170ADF">
        <w:rPr>
          <w:rFonts w:ascii="Times New Roman" w:eastAsiaTheme="minorHAnsi" w:hAnsi="Times New Roman" w:cs="Times New Roman"/>
          <w:sz w:val="24"/>
          <w:szCs w:val="24"/>
          <w:lang w:eastAsia="en-US"/>
        </w:rPr>
        <w:t>57</w:t>
      </w:r>
      <w:r w:rsidR="00F46999">
        <w:rPr>
          <w:rFonts w:ascii="Times New Roman" w:eastAsiaTheme="minorHAnsi" w:hAnsi="Times New Roman" w:cs="Times New Roman"/>
          <w:sz w:val="24"/>
          <w:szCs w:val="24"/>
          <w:lang w:eastAsia="en-US"/>
        </w:rPr>
        <w:t>’dir.</w:t>
      </w:r>
    </w:p>
    <w:p w:rsidR="00992439" w:rsidRPr="00CC1DC8" w:rsidRDefault="00992439" w:rsidP="005A3971">
      <w:pPr>
        <w:spacing w:after="0" w:line="240" w:lineRule="auto"/>
        <w:jc w:val="both"/>
        <w:rPr>
          <w:rFonts w:ascii="Times New Roman" w:hAnsi="Times New Roman"/>
          <w:sz w:val="24"/>
          <w:szCs w:val="24"/>
        </w:rPr>
      </w:pPr>
    </w:p>
    <w:p w:rsidR="00992439" w:rsidRPr="00CC1DC8" w:rsidRDefault="00AF4554" w:rsidP="005A3971">
      <w:pPr>
        <w:spacing w:after="0" w:line="240" w:lineRule="auto"/>
        <w:jc w:val="both"/>
        <w:rPr>
          <w:rFonts w:ascii="Times New Roman" w:hAnsi="Times New Roman"/>
          <w:sz w:val="24"/>
          <w:szCs w:val="24"/>
        </w:rPr>
      </w:pPr>
      <w:r w:rsidRPr="00CC1DC8">
        <w:rPr>
          <w:rFonts w:ascii="Times New Roman" w:hAnsi="Times New Roman"/>
          <w:sz w:val="24"/>
          <w:szCs w:val="24"/>
        </w:rPr>
        <w:t>4</w:t>
      </w:r>
      <w:r w:rsidR="00992439" w:rsidRPr="00CC1DC8">
        <w:rPr>
          <w:rFonts w:ascii="Times New Roman" w:hAnsi="Times New Roman"/>
          <w:sz w:val="24"/>
          <w:szCs w:val="24"/>
        </w:rPr>
        <w:t>.</w:t>
      </w:r>
      <w:r w:rsidR="00992439" w:rsidRPr="00CC1DC8">
        <w:rPr>
          <w:rFonts w:ascii="Times New Roman" w:hAnsi="Times New Roman"/>
          <w:sz w:val="24"/>
          <w:szCs w:val="24"/>
        </w:rPr>
        <w:tab/>
      </w:r>
      <w:r w:rsidR="003E4E59" w:rsidRPr="00CC1DC8">
        <w:rPr>
          <w:rFonts w:ascii="Times New Roman" w:hAnsi="Times New Roman"/>
          <w:sz w:val="24"/>
          <w:szCs w:val="24"/>
        </w:rPr>
        <w:t>Ülkemize sığınan Suriyeliler için sınır bölgemizdeki illerimizde kurulan 2</w:t>
      </w:r>
      <w:r w:rsidR="00C05E6F" w:rsidRPr="00CC1DC8">
        <w:rPr>
          <w:rFonts w:ascii="Times New Roman" w:hAnsi="Times New Roman"/>
          <w:sz w:val="24"/>
          <w:szCs w:val="24"/>
        </w:rPr>
        <w:t>2</w:t>
      </w:r>
      <w:r w:rsidR="003E4E59" w:rsidRPr="00CC1DC8">
        <w:rPr>
          <w:rFonts w:ascii="Times New Roman" w:hAnsi="Times New Roman"/>
          <w:sz w:val="24"/>
          <w:szCs w:val="24"/>
        </w:rPr>
        <w:t xml:space="preserve"> kampta </w:t>
      </w:r>
      <w:r w:rsidR="000F3DB7" w:rsidRPr="00CC1DC8">
        <w:rPr>
          <w:rFonts w:ascii="Times New Roman" w:hAnsi="Times New Roman"/>
          <w:sz w:val="24"/>
          <w:szCs w:val="24"/>
        </w:rPr>
        <w:t>barınma olana</w:t>
      </w:r>
      <w:r w:rsidR="00BD57A5" w:rsidRPr="00CC1DC8">
        <w:rPr>
          <w:rFonts w:ascii="Times New Roman" w:hAnsi="Times New Roman"/>
          <w:sz w:val="24"/>
          <w:szCs w:val="24"/>
        </w:rPr>
        <w:t xml:space="preserve">ğı sağlanan </w:t>
      </w:r>
      <w:r w:rsidR="00CE0DD2" w:rsidRPr="00CC1DC8">
        <w:rPr>
          <w:rFonts w:ascii="Times New Roman" w:hAnsi="Times New Roman"/>
          <w:sz w:val="24"/>
          <w:szCs w:val="24"/>
        </w:rPr>
        <w:t>kişi sayısı 22</w:t>
      </w:r>
      <w:r w:rsidR="001332D6">
        <w:rPr>
          <w:rFonts w:ascii="Times New Roman" w:hAnsi="Times New Roman"/>
          <w:sz w:val="24"/>
          <w:szCs w:val="24"/>
        </w:rPr>
        <w:t>2</w:t>
      </w:r>
      <w:r w:rsidR="00F67DBF" w:rsidRPr="00CC1DC8">
        <w:rPr>
          <w:rFonts w:ascii="Times New Roman" w:hAnsi="Times New Roman"/>
          <w:sz w:val="24"/>
          <w:szCs w:val="24"/>
        </w:rPr>
        <w:t xml:space="preserve"> bin</w:t>
      </w:r>
      <w:r w:rsidR="00B75A10" w:rsidRPr="00CC1DC8">
        <w:rPr>
          <w:rFonts w:ascii="Times New Roman" w:hAnsi="Times New Roman"/>
          <w:sz w:val="24"/>
          <w:szCs w:val="24"/>
        </w:rPr>
        <w:t>in üzerindedir.</w:t>
      </w:r>
      <w:r w:rsidR="00BD57A5" w:rsidRPr="00CC1DC8">
        <w:rPr>
          <w:rFonts w:ascii="Times New Roman" w:hAnsi="Times New Roman"/>
          <w:sz w:val="24"/>
          <w:szCs w:val="24"/>
        </w:rPr>
        <w:t xml:space="preserve"> </w:t>
      </w:r>
      <w:r w:rsidR="003B033B" w:rsidRPr="00F46999">
        <w:rPr>
          <w:rFonts w:ascii="Times New Roman" w:hAnsi="Times New Roman"/>
          <w:sz w:val="24"/>
          <w:szCs w:val="24"/>
        </w:rPr>
        <w:t>Ayn Al Arap (</w:t>
      </w:r>
      <w:r w:rsidR="001332D6" w:rsidRPr="00F46999">
        <w:rPr>
          <w:rFonts w:ascii="Times New Roman" w:hAnsi="Times New Roman"/>
          <w:sz w:val="24"/>
          <w:szCs w:val="24"/>
        </w:rPr>
        <w:t>Kobani</w:t>
      </w:r>
      <w:r w:rsidR="003B033B" w:rsidRPr="00F46999">
        <w:rPr>
          <w:rFonts w:ascii="Times New Roman" w:hAnsi="Times New Roman"/>
          <w:sz w:val="24"/>
          <w:szCs w:val="24"/>
        </w:rPr>
        <w:t>)</w:t>
      </w:r>
      <w:r w:rsidR="001332D6" w:rsidRPr="00D911B7">
        <w:rPr>
          <w:rFonts w:ascii="Times New Roman" w:hAnsi="Times New Roman"/>
          <w:sz w:val="24"/>
          <w:szCs w:val="24"/>
        </w:rPr>
        <w:t xml:space="preserve"> bölgesinde yaşanan son </w:t>
      </w:r>
      <w:r w:rsidR="00F46999">
        <w:rPr>
          <w:rFonts w:ascii="Times New Roman" w:hAnsi="Times New Roman"/>
          <w:sz w:val="24"/>
          <w:szCs w:val="24"/>
        </w:rPr>
        <w:t xml:space="preserve">hadiselerin </w:t>
      </w:r>
      <w:r w:rsidR="001332D6" w:rsidRPr="00D911B7">
        <w:rPr>
          <w:rFonts w:ascii="Times New Roman" w:hAnsi="Times New Roman"/>
          <w:sz w:val="24"/>
          <w:szCs w:val="24"/>
        </w:rPr>
        <w:t>ardından, k</w:t>
      </w:r>
      <w:r w:rsidR="006C780E" w:rsidRPr="00D911B7">
        <w:rPr>
          <w:rFonts w:ascii="Times New Roman" w:hAnsi="Times New Roman"/>
          <w:sz w:val="24"/>
          <w:szCs w:val="24"/>
        </w:rPr>
        <w:t>amplar</w:t>
      </w:r>
      <w:r w:rsidR="001332D6" w:rsidRPr="00D911B7">
        <w:rPr>
          <w:rFonts w:ascii="Times New Roman" w:hAnsi="Times New Roman"/>
          <w:sz w:val="24"/>
          <w:szCs w:val="24"/>
        </w:rPr>
        <w:t>ın</w:t>
      </w:r>
      <w:r w:rsidR="006C780E" w:rsidRPr="00D911B7">
        <w:rPr>
          <w:rFonts w:ascii="Times New Roman" w:hAnsi="Times New Roman"/>
          <w:sz w:val="24"/>
          <w:szCs w:val="24"/>
        </w:rPr>
        <w:t xml:space="preserve"> dışında</w:t>
      </w:r>
      <w:r w:rsidR="001332D6" w:rsidRPr="00D911B7">
        <w:rPr>
          <w:rFonts w:ascii="Times New Roman" w:hAnsi="Times New Roman"/>
          <w:sz w:val="24"/>
          <w:szCs w:val="24"/>
        </w:rPr>
        <w:t>kilerle</w:t>
      </w:r>
      <w:r w:rsidR="006C780E" w:rsidRPr="00D911B7">
        <w:rPr>
          <w:rFonts w:ascii="Times New Roman" w:hAnsi="Times New Roman"/>
          <w:sz w:val="24"/>
          <w:szCs w:val="24"/>
        </w:rPr>
        <w:t xml:space="preserve"> birlikte ülkemizdeki toplam Suriyeli sayısının </w:t>
      </w:r>
      <w:r w:rsidR="006C780E" w:rsidRPr="00D02676">
        <w:rPr>
          <w:rFonts w:ascii="Times New Roman" w:hAnsi="Times New Roman"/>
          <w:sz w:val="24"/>
          <w:szCs w:val="24"/>
        </w:rPr>
        <w:t>1</w:t>
      </w:r>
      <w:r w:rsidR="002B66BF" w:rsidRPr="00D02676">
        <w:rPr>
          <w:rFonts w:ascii="Times New Roman" w:hAnsi="Times New Roman"/>
          <w:sz w:val="24"/>
          <w:szCs w:val="24"/>
        </w:rPr>
        <w:t>,</w:t>
      </w:r>
      <w:r w:rsidR="00D02676" w:rsidRPr="00D02676">
        <w:rPr>
          <w:rFonts w:ascii="Times New Roman" w:hAnsi="Times New Roman"/>
          <w:sz w:val="24"/>
          <w:szCs w:val="24"/>
        </w:rPr>
        <w:t>5</w:t>
      </w:r>
      <w:r w:rsidR="006C780E" w:rsidRPr="00D02676">
        <w:rPr>
          <w:rFonts w:ascii="Times New Roman" w:hAnsi="Times New Roman"/>
          <w:sz w:val="24"/>
          <w:szCs w:val="24"/>
        </w:rPr>
        <w:t xml:space="preserve"> milyon</w:t>
      </w:r>
      <w:r w:rsidR="00D02676" w:rsidRPr="00D02676">
        <w:rPr>
          <w:rFonts w:ascii="Times New Roman" w:hAnsi="Times New Roman"/>
          <w:sz w:val="24"/>
          <w:szCs w:val="24"/>
        </w:rPr>
        <w:t>u aştığı</w:t>
      </w:r>
      <w:r w:rsidR="006C780E" w:rsidRPr="00D911B7">
        <w:rPr>
          <w:rFonts w:ascii="Times New Roman" w:hAnsi="Times New Roman"/>
          <w:sz w:val="24"/>
          <w:szCs w:val="24"/>
        </w:rPr>
        <w:t xml:space="preserve"> tahmin edilmektedir. </w:t>
      </w:r>
      <w:r w:rsidRPr="00D911B7">
        <w:rPr>
          <w:rFonts w:ascii="Times New Roman" w:hAnsi="Times New Roman"/>
          <w:sz w:val="24"/>
          <w:szCs w:val="24"/>
        </w:rPr>
        <w:t xml:space="preserve">Kamp dışındaki Suriyelilerin ihtiyaçlarının karşılanmasına yönelik önlemler </w:t>
      </w:r>
      <w:r w:rsidR="00F46999">
        <w:rPr>
          <w:rFonts w:ascii="Times New Roman" w:hAnsi="Times New Roman"/>
          <w:sz w:val="24"/>
          <w:szCs w:val="24"/>
        </w:rPr>
        <w:t xml:space="preserve">de </w:t>
      </w:r>
      <w:r w:rsidRPr="00D911B7">
        <w:rPr>
          <w:rFonts w:ascii="Times New Roman" w:hAnsi="Times New Roman"/>
          <w:sz w:val="24"/>
          <w:szCs w:val="24"/>
        </w:rPr>
        <w:t xml:space="preserve">alınmaktadır. </w:t>
      </w:r>
      <w:r w:rsidR="00992439" w:rsidRPr="00D911B7">
        <w:rPr>
          <w:rFonts w:ascii="Times New Roman" w:hAnsi="Times New Roman"/>
          <w:sz w:val="24"/>
          <w:szCs w:val="24"/>
        </w:rPr>
        <w:t>AFAD</w:t>
      </w:r>
      <w:r w:rsidR="00B5135C" w:rsidRPr="00D911B7">
        <w:rPr>
          <w:rFonts w:ascii="Times New Roman" w:hAnsi="Times New Roman"/>
          <w:sz w:val="24"/>
          <w:szCs w:val="24"/>
        </w:rPr>
        <w:t>’dan</w:t>
      </w:r>
      <w:r w:rsidR="00992439" w:rsidRPr="00D911B7">
        <w:rPr>
          <w:rFonts w:ascii="Times New Roman" w:hAnsi="Times New Roman"/>
          <w:sz w:val="24"/>
          <w:szCs w:val="24"/>
        </w:rPr>
        <w:t xml:space="preserve"> alınan bilgilere göre, ülkemize gelen Suriyelilerin ihtiyaçlarının karşılanması için </w:t>
      </w:r>
      <w:r w:rsidR="00D911B7">
        <w:rPr>
          <w:rFonts w:ascii="Times New Roman" w:hAnsi="Times New Roman"/>
          <w:sz w:val="24"/>
          <w:szCs w:val="24"/>
        </w:rPr>
        <w:t xml:space="preserve">bugüne kadar </w:t>
      </w:r>
      <w:r w:rsidR="00992439" w:rsidRPr="00D911B7">
        <w:rPr>
          <w:rFonts w:ascii="Times New Roman" w:hAnsi="Times New Roman"/>
          <w:sz w:val="24"/>
          <w:szCs w:val="24"/>
        </w:rPr>
        <w:t xml:space="preserve">harcanan </w:t>
      </w:r>
      <w:r w:rsidR="00D911B7">
        <w:rPr>
          <w:rFonts w:ascii="Times New Roman" w:hAnsi="Times New Roman"/>
          <w:sz w:val="24"/>
          <w:szCs w:val="24"/>
        </w:rPr>
        <w:t xml:space="preserve">toplam </w:t>
      </w:r>
      <w:r w:rsidR="00992439" w:rsidRPr="00D911B7">
        <w:rPr>
          <w:rFonts w:ascii="Times New Roman" w:hAnsi="Times New Roman"/>
          <w:sz w:val="24"/>
          <w:szCs w:val="24"/>
        </w:rPr>
        <w:t>meblağ</w:t>
      </w:r>
      <w:r w:rsidR="00BC0225" w:rsidRPr="00D911B7">
        <w:rPr>
          <w:rFonts w:ascii="Times New Roman" w:hAnsi="Times New Roman"/>
          <w:sz w:val="24"/>
          <w:szCs w:val="24"/>
        </w:rPr>
        <w:t xml:space="preserve"> </w:t>
      </w:r>
      <w:r w:rsidR="001332D6" w:rsidRPr="00D911B7">
        <w:rPr>
          <w:rFonts w:ascii="Times New Roman" w:hAnsi="Times New Roman"/>
          <w:sz w:val="24"/>
          <w:szCs w:val="24"/>
        </w:rPr>
        <w:t>4</w:t>
      </w:r>
      <w:r w:rsidR="00C53A98" w:rsidRPr="00D911B7">
        <w:rPr>
          <w:rFonts w:ascii="Times New Roman" w:hAnsi="Times New Roman"/>
          <w:sz w:val="24"/>
          <w:szCs w:val="24"/>
        </w:rPr>
        <w:t xml:space="preserve"> milyar </w:t>
      </w:r>
      <w:r w:rsidR="00E66787" w:rsidRPr="00D911B7">
        <w:rPr>
          <w:rFonts w:ascii="Times New Roman" w:hAnsi="Times New Roman"/>
          <w:sz w:val="24"/>
          <w:szCs w:val="24"/>
        </w:rPr>
        <w:t xml:space="preserve">ABD </w:t>
      </w:r>
      <w:r w:rsidR="00C940D7" w:rsidRPr="00D911B7">
        <w:rPr>
          <w:rFonts w:ascii="Times New Roman" w:hAnsi="Times New Roman"/>
          <w:sz w:val="24"/>
          <w:szCs w:val="24"/>
        </w:rPr>
        <w:t>Doları</w:t>
      </w:r>
      <w:r w:rsidR="00BC0225" w:rsidRPr="00D911B7">
        <w:rPr>
          <w:rFonts w:ascii="Times New Roman" w:hAnsi="Times New Roman"/>
          <w:sz w:val="24"/>
          <w:szCs w:val="24"/>
        </w:rPr>
        <w:t>’</w:t>
      </w:r>
      <w:r w:rsidR="005465C0" w:rsidRPr="00D911B7">
        <w:rPr>
          <w:rFonts w:ascii="Times New Roman" w:hAnsi="Times New Roman"/>
          <w:sz w:val="24"/>
          <w:szCs w:val="24"/>
        </w:rPr>
        <w:t>n</w:t>
      </w:r>
      <w:r w:rsidR="001332D6" w:rsidRPr="00D911B7">
        <w:rPr>
          <w:rFonts w:ascii="Times New Roman" w:hAnsi="Times New Roman"/>
          <w:sz w:val="24"/>
          <w:szCs w:val="24"/>
        </w:rPr>
        <w:t>a yaklaşmıştır.</w:t>
      </w:r>
      <w:r w:rsidR="00C940D7" w:rsidRPr="00CC1DC8">
        <w:rPr>
          <w:rFonts w:ascii="Times New Roman" w:hAnsi="Times New Roman"/>
          <w:sz w:val="24"/>
          <w:szCs w:val="24"/>
        </w:rPr>
        <w:t xml:space="preserve"> </w:t>
      </w:r>
    </w:p>
    <w:p w:rsidR="00A35C62" w:rsidRPr="00CC1DC8" w:rsidRDefault="00A35C62" w:rsidP="005A3971">
      <w:pPr>
        <w:spacing w:after="0" w:line="240" w:lineRule="auto"/>
        <w:jc w:val="both"/>
        <w:rPr>
          <w:rFonts w:ascii="Times New Roman" w:hAnsi="Times New Roman"/>
          <w:sz w:val="24"/>
          <w:szCs w:val="24"/>
        </w:rPr>
      </w:pPr>
    </w:p>
    <w:p w:rsidR="00F6588E" w:rsidRPr="001332D6" w:rsidRDefault="005D633C" w:rsidP="005A3971">
      <w:pPr>
        <w:autoSpaceDE w:val="0"/>
        <w:autoSpaceDN w:val="0"/>
        <w:adjustRightInd w:val="0"/>
        <w:spacing w:after="0" w:line="240" w:lineRule="auto"/>
        <w:jc w:val="both"/>
        <w:rPr>
          <w:rFonts w:ascii="Times New Roman" w:hAnsi="Times New Roman" w:cs="Times New Roman"/>
          <w:color w:val="FF0000"/>
          <w:sz w:val="24"/>
          <w:szCs w:val="24"/>
        </w:rPr>
      </w:pPr>
      <w:r w:rsidRPr="005465C0">
        <w:rPr>
          <w:rFonts w:ascii="Times New Roman" w:hAnsi="Times New Roman"/>
          <w:sz w:val="24"/>
          <w:szCs w:val="24"/>
        </w:rPr>
        <w:t>5.</w:t>
      </w:r>
      <w:r w:rsidRPr="001332D6">
        <w:rPr>
          <w:rFonts w:ascii="Times New Roman" w:hAnsi="Times New Roman"/>
          <w:color w:val="FF0000"/>
          <w:sz w:val="24"/>
          <w:szCs w:val="24"/>
        </w:rPr>
        <w:tab/>
      </w:r>
      <w:r w:rsidRPr="005465C0">
        <w:rPr>
          <w:rFonts w:ascii="Times New Roman" w:hAnsi="Times New Roman" w:cs="Times New Roman"/>
          <w:sz w:val="24"/>
          <w:szCs w:val="24"/>
        </w:rPr>
        <w:t xml:space="preserve">Buna ek olarak, ülkemizdeki kamplarda bulunan Suriyelilere kişi başı ayda </w:t>
      </w:r>
      <w:r w:rsidR="002B66BF" w:rsidRPr="005465C0">
        <w:rPr>
          <w:rFonts w:ascii="Times New Roman" w:hAnsi="Times New Roman" w:cs="Times New Roman"/>
          <w:sz w:val="24"/>
          <w:szCs w:val="24"/>
        </w:rPr>
        <w:t>6</w:t>
      </w:r>
      <w:r w:rsidR="00CE484F" w:rsidRPr="005465C0">
        <w:rPr>
          <w:rFonts w:ascii="Times New Roman" w:hAnsi="Times New Roman" w:cs="Times New Roman"/>
          <w:sz w:val="24"/>
          <w:szCs w:val="24"/>
        </w:rPr>
        <w:t xml:space="preserve">0 TL </w:t>
      </w:r>
      <w:r w:rsidRPr="005465C0">
        <w:rPr>
          <w:rFonts w:ascii="Times New Roman" w:hAnsi="Times New Roman" w:cs="Times New Roman"/>
          <w:sz w:val="24"/>
          <w:szCs w:val="24"/>
        </w:rPr>
        <w:t xml:space="preserve">tutarında elektronik kart (e-food) verilmesine yönelik olarak Dünya Gıda Programı (WFP) ve Türk Kızılayı işbirliğiyle hazırlanan proje, Ekim 2012’de uygulamaya başlanmıştır. </w:t>
      </w:r>
      <w:r w:rsidR="00C76820" w:rsidRPr="005465C0">
        <w:rPr>
          <w:rFonts w:ascii="Times New Roman" w:hAnsi="Times New Roman" w:cs="Times New Roman"/>
          <w:sz w:val="24"/>
          <w:szCs w:val="24"/>
        </w:rPr>
        <w:t>Haziran</w:t>
      </w:r>
      <w:r w:rsidRPr="005465C0">
        <w:rPr>
          <w:rFonts w:ascii="Times New Roman" w:hAnsi="Times New Roman" w:cs="Times New Roman"/>
          <w:sz w:val="24"/>
          <w:szCs w:val="24"/>
        </w:rPr>
        <w:t xml:space="preserve"> 2014 itibarıyla, sözkonusu projeden </w:t>
      </w:r>
      <w:r w:rsidR="008813A7" w:rsidRPr="005465C0">
        <w:rPr>
          <w:rFonts w:ascii="Times New Roman" w:hAnsi="Times New Roman" w:cs="Times New Roman"/>
          <w:sz w:val="24"/>
          <w:szCs w:val="24"/>
        </w:rPr>
        <w:t>21</w:t>
      </w:r>
      <w:r w:rsidRPr="005465C0">
        <w:rPr>
          <w:rFonts w:ascii="Times New Roman" w:hAnsi="Times New Roman" w:cs="Times New Roman"/>
          <w:sz w:val="24"/>
          <w:szCs w:val="24"/>
        </w:rPr>
        <w:t xml:space="preserve"> kampta misafir edilen </w:t>
      </w:r>
      <w:r w:rsidR="009963DE" w:rsidRPr="005465C0">
        <w:rPr>
          <w:rFonts w:ascii="Times New Roman" w:hAnsi="Times New Roman" w:cs="Times New Roman"/>
          <w:sz w:val="24"/>
          <w:szCs w:val="24"/>
        </w:rPr>
        <w:t xml:space="preserve">toplam yaklaşık 214 bin </w:t>
      </w:r>
      <w:r w:rsidR="006C780E" w:rsidRPr="005465C0">
        <w:rPr>
          <w:rFonts w:ascii="Times New Roman" w:hAnsi="Times New Roman" w:cs="Times New Roman"/>
          <w:sz w:val="24"/>
          <w:szCs w:val="24"/>
        </w:rPr>
        <w:t>Suriyeli faydalanmaktadır</w:t>
      </w:r>
      <w:r w:rsidRPr="005465C0">
        <w:rPr>
          <w:rFonts w:ascii="Times New Roman" w:hAnsi="Times New Roman" w:cs="Times New Roman"/>
          <w:sz w:val="24"/>
          <w:szCs w:val="24"/>
        </w:rPr>
        <w:t xml:space="preserve">. </w:t>
      </w:r>
      <w:r w:rsidR="00335992" w:rsidRPr="00A13198">
        <w:rPr>
          <w:rFonts w:ascii="Times New Roman" w:hAnsi="Times New Roman" w:cs="Times New Roman"/>
          <w:sz w:val="24"/>
          <w:szCs w:val="24"/>
        </w:rPr>
        <w:t>Ancak, WFP’nin Türkiye'deki çalışmalar</w:t>
      </w:r>
      <w:r w:rsidR="004939D5" w:rsidRPr="00A13198">
        <w:rPr>
          <w:rFonts w:ascii="Times New Roman" w:hAnsi="Times New Roman" w:cs="Times New Roman"/>
          <w:sz w:val="24"/>
          <w:szCs w:val="24"/>
        </w:rPr>
        <w:t>ı için tahsis edilen finansmanı</w:t>
      </w:r>
      <w:r w:rsidR="00335992" w:rsidRPr="00A13198">
        <w:rPr>
          <w:rFonts w:ascii="Times New Roman" w:hAnsi="Times New Roman" w:cs="Times New Roman"/>
          <w:sz w:val="24"/>
          <w:szCs w:val="24"/>
        </w:rPr>
        <w:t xml:space="preserve"> tükenmek</w:t>
      </w:r>
      <w:r w:rsidR="004939D5" w:rsidRPr="00A13198">
        <w:rPr>
          <w:rFonts w:ascii="Times New Roman" w:hAnsi="Times New Roman" w:cs="Times New Roman"/>
          <w:sz w:val="24"/>
          <w:szCs w:val="24"/>
        </w:rPr>
        <w:t xml:space="preserve"> üzeredir. </w:t>
      </w:r>
      <w:r w:rsidR="00335992" w:rsidRPr="00A13198">
        <w:rPr>
          <w:rFonts w:ascii="Times New Roman" w:hAnsi="Times New Roman" w:cs="Times New Roman"/>
          <w:sz w:val="24"/>
          <w:szCs w:val="24"/>
        </w:rPr>
        <w:t>WFP</w:t>
      </w:r>
      <w:r w:rsidR="004939D5" w:rsidRPr="00A13198">
        <w:rPr>
          <w:rFonts w:ascii="Times New Roman" w:hAnsi="Times New Roman" w:cs="Times New Roman"/>
          <w:sz w:val="24"/>
          <w:szCs w:val="24"/>
        </w:rPr>
        <w:t>,</w:t>
      </w:r>
      <w:r w:rsidR="00335992" w:rsidRPr="00A13198">
        <w:rPr>
          <w:rFonts w:ascii="Times New Roman" w:hAnsi="Times New Roman" w:cs="Times New Roman"/>
          <w:sz w:val="24"/>
          <w:szCs w:val="24"/>
        </w:rPr>
        <w:t xml:space="preserve"> projenin devam ettirilebilmesi için kaynak arayışın</w:t>
      </w:r>
      <w:r w:rsidR="004939D5" w:rsidRPr="00A13198">
        <w:rPr>
          <w:rFonts w:ascii="Times New Roman" w:hAnsi="Times New Roman" w:cs="Times New Roman"/>
          <w:sz w:val="24"/>
          <w:szCs w:val="24"/>
        </w:rPr>
        <w:t>ı sürdürmektedir.</w:t>
      </w:r>
      <w:r w:rsidR="00335992">
        <w:rPr>
          <w:rFonts w:ascii="Times New Roman" w:hAnsi="Times New Roman" w:cs="Times New Roman"/>
          <w:sz w:val="24"/>
          <w:szCs w:val="24"/>
        </w:rPr>
        <w:t xml:space="preserve">  </w:t>
      </w:r>
    </w:p>
    <w:p w:rsidR="008813A7" w:rsidRPr="00CC1DC8" w:rsidRDefault="008813A7" w:rsidP="005A3971">
      <w:pPr>
        <w:autoSpaceDE w:val="0"/>
        <w:autoSpaceDN w:val="0"/>
        <w:adjustRightInd w:val="0"/>
        <w:spacing w:after="0" w:line="240" w:lineRule="auto"/>
        <w:jc w:val="both"/>
        <w:rPr>
          <w:rFonts w:ascii="Times New Roman" w:hAnsi="Times New Roman" w:cs="Times New Roman"/>
          <w:sz w:val="24"/>
          <w:szCs w:val="24"/>
        </w:rPr>
      </w:pPr>
    </w:p>
    <w:p w:rsidR="005D633C" w:rsidRPr="00A13198" w:rsidRDefault="00EA1F4C" w:rsidP="005A3971">
      <w:pPr>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753E5">
        <w:rPr>
          <w:rFonts w:ascii="Times New Roman" w:hAnsi="Times New Roman" w:cs="Times New Roman"/>
          <w:sz w:val="24"/>
          <w:szCs w:val="24"/>
        </w:rPr>
        <w:t>S</w:t>
      </w:r>
      <w:r w:rsidR="00F6588E" w:rsidRPr="003B52BD">
        <w:rPr>
          <w:rFonts w:ascii="Times New Roman" w:hAnsi="Times New Roman" w:cs="Times New Roman"/>
          <w:sz w:val="24"/>
          <w:szCs w:val="24"/>
        </w:rPr>
        <w:t xml:space="preserve">ağlık hizmetlerinden yararlanan Suriyeli sayısı </w:t>
      </w:r>
      <w:r w:rsidR="007753E5" w:rsidRPr="007753E5">
        <w:rPr>
          <w:rFonts w:ascii="Times New Roman" w:hAnsi="Times New Roman" w:cs="Times New Roman"/>
          <w:sz w:val="24"/>
          <w:szCs w:val="24"/>
        </w:rPr>
        <w:t xml:space="preserve">8 Ekim 2014 itibarıyla </w:t>
      </w:r>
      <w:r w:rsidR="00802F76" w:rsidRPr="003B52BD">
        <w:rPr>
          <w:rFonts w:ascii="Times New Roman" w:hAnsi="Times New Roman" w:cs="Times New Roman"/>
          <w:sz w:val="24"/>
          <w:szCs w:val="24"/>
        </w:rPr>
        <w:t>3</w:t>
      </w:r>
      <w:r w:rsidR="00F6588E" w:rsidRPr="003B52BD">
        <w:rPr>
          <w:rFonts w:ascii="Times New Roman" w:hAnsi="Times New Roman" w:cs="Times New Roman"/>
          <w:sz w:val="24"/>
          <w:szCs w:val="24"/>
        </w:rPr>
        <w:t xml:space="preserve"> milyon</w:t>
      </w:r>
      <w:r w:rsidR="00802F76" w:rsidRPr="003B52BD">
        <w:rPr>
          <w:rFonts w:ascii="Times New Roman" w:hAnsi="Times New Roman" w:cs="Times New Roman"/>
          <w:sz w:val="24"/>
          <w:szCs w:val="24"/>
        </w:rPr>
        <w:t xml:space="preserve">a yaklaşmış; </w:t>
      </w:r>
      <w:r w:rsidR="005F3759" w:rsidRPr="003B52BD">
        <w:rPr>
          <w:rFonts w:ascii="Times New Roman" w:hAnsi="Times New Roman" w:cs="Times New Roman"/>
          <w:sz w:val="24"/>
          <w:szCs w:val="24"/>
        </w:rPr>
        <w:t xml:space="preserve">bunlardan </w:t>
      </w:r>
      <w:r w:rsidR="00F6588E" w:rsidRPr="003B52BD">
        <w:rPr>
          <w:rFonts w:ascii="Times New Roman" w:hAnsi="Times New Roman" w:cs="Times New Roman"/>
          <w:sz w:val="24"/>
          <w:szCs w:val="24"/>
        </w:rPr>
        <w:t>hastaneye sevk edilenlerin sayısı</w:t>
      </w:r>
      <w:r w:rsidR="005F3759" w:rsidRPr="003B52BD">
        <w:rPr>
          <w:rFonts w:ascii="Times New Roman" w:hAnsi="Times New Roman" w:cs="Times New Roman"/>
          <w:sz w:val="24"/>
          <w:szCs w:val="24"/>
        </w:rPr>
        <w:t xml:space="preserve"> ise</w:t>
      </w:r>
      <w:r w:rsidR="00F6588E" w:rsidRPr="003B52BD">
        <w:rPr>
          <w:rFonts w:ascii="Times New Roman" w:hAnsi="Times New Roman" w:cs="Times New Roman"/>
          <w:sz w:val="24"/>
          <w:szCs w:val="24"/>
        </w:rPr>
        <w:t xml:space="preserve"> </w:t>
      </w:r>
      <w:r w:rsidR="001332D6" w:rsidRPr="00A13198">
        <w:rPr>
          <w:rFonts w:ascii="Times New Roman" w:hAnsi="Times New Roman" w:cs="Times New Roman"/>
          <w:sz w:val="24"/>
          <w:szCs w:val="24"/>
        </w:rPr>
        <w:t>5</w:t>
      </w:r>
      <w:r w:rsidR="004939D5" w:rsidRPr="00A13198">
        <w:rPr>
          <w:rFonts w:ascii="Times New Roman" w:hAnsi="Times New Roman" w:cs="Times New Roman"/>
          <w:sz w:val="24"/>
          <w:szCs w:val="24"/>
        </w:rPr>
        <w:t>47</w:t>
      </w:r>
      <w:r w:rsidRPr="00A13198">
        <w:rPr>
          <w:rFonts w:ascii="Times New Roman" w:hAnsi="Times New Roman" w:cs="Times New Roman"/>
          <w:sz w:val="24"/>
          <w:szCs w:val="24"/>
        </w:rPr>
        <w:t>.</w:t>
      </w:r>
      <w:r w:rsidR="007753E5">
        <w:rPr>
          <w:rFonts w:ascii="Times New Roman" w:hAnsi="Times New Roman" w:cs="Times New Roman"/>
          <w:sz w:val="24"/>
          <w:szCs w:val="24"/>
        </w:rPr>
        <w:t>777</w:t>
      </w:r>
      <w:r w:rsidR="00D2286D" w:rsidRPr="00A13198">
        <w:rPr>
          <w:rFonts w:ascii="Times New Roman" w:hAnsi="Times New Roman" w:cs="Times New Roman"/>
          <w:sz w:val="24"/>
          <w:szCs w:val="24"/>
        </w:rPr>
        <w:t xml:space="preserve"> olmuş,</w:t>
      </w:r>
      <w:r w:rsidR="00F6588E" w:rsidRPr="00A13198">
        <w:rPr>
          <w:rFonts w:ascii="Times New Roman" w:hAnsi="Times New Roman" w:cs="Times New Roman"/>
          <w:sz w:val="24"/>
          <w:szCs w:val="24"/>
        </w:rPr>
        <w:t xml:space="preserve"> </w:t>
      </w:r>
      <w:r w:rsidR="00D2286D" w:rsidRPr="00A13198">
        <w:rPr>
          <w:rFonts w:ascii="Times New Roman" w:hAnsi="Times New Roman" w:cs="Times New Roman"/>
          <w:sz w:val="24"/>
          <w:szCs w:val="24"/>
        </w:rPr>
        <w:t>ü</w:t>
      </w:r>
      <w:r w:rsidR="00F6588E" w:rsidRPr="00A13198">
        <w:rPr>
          <w:rFonts w:ascii="Times New Roman" w:hAnsi="Times New Roman" w:cs="Times New Roman"/>
          <w:sz w:val="24"/>
          <w:szCs w:val="24"/>
        </w:rPr>
        <w:t>lkem</w:t>
      </w:r>
      <w:r w:rsidR="00135E23" w:rsidRPr="00A13198">
        <w:rPr>
          <w:rFonts w:ascii="Times New Roman" w:hAnsi="Times New Roman" w:cs="Times New Roman"/>
          <w:sz w:val="24"/>
          <w:szCs w:val="24"/>
        </w:rPr>
        <w:t>izde gerçekleşen doğum sayısı 3</w:t>
      </w:r>
      <w:r w:rsidR="004939D5" w:rsidRPr="00A13198">
        <w:rPr>
          <w:rFonts w:ascii="Times New Roman" w:hAnsi="Times New Roman" w:cs="Times New Roman"/>
          <w:sz w:val="24"/>
          <w:szCs w:val="24"/>
        </w:rPr>
        <w:t>3.0</w:t>
      </w:r>
      <w:r w:rsidR="00F6588E" w:rsidRPr="00A13198">
        <w:rPr>
          <w:rFonts w:ascii="Times New Roman" w:hAnsi="Times New Roman" w:cs="Times New Roman"/>
          <w:sz w:val="24"/>
          <w:szCs w:val="24"/>
        </w:rPr>
        <w:t>00’</w:t>
      </w:r>
      <w:r w:rsidR="004939D5" w:rsidRPr="00A13198">
        <w:rPr>
          <w:rFonts w:ascii="Times New Roman" w:hAnsi="Times New Roman" w:cs="Times New Roman"/>
          <w:sz w:val="24"/>
          <w:szCs w:val="24"/>
        </w:rPr>
        <w:t>e</w:t>
      </w:r>
      <w:r w:rsidR="00C42928" w:rsidRPr="00A13198">
        <w:rPr>
          <w:rFonts w:ascii="Times New Roman" w:hAnsi="Times New Roman" w:cs="Times New Roman"/>
          <w:sz w:val="24"/>
          <w:szCs w:val="24"/>
        </w:rPr>
        <w:t xml:space="preserve"> </w:t>
      </w:r>
      <w:r w:rsidR="004939D5" w:rsidRPr="00A13198">
        <w:rPr>
          <w:rFonts w:ascii="Times New Roman" w:hAnsi="Times New Roman" w:cs="Times New Roman"/>
          <w:sz w:val="24"/>
          <w:szCs w:val="24"/>
        </w:rPr>
        <w:t>yaklaşmıştır</w:t>
      </w:r>
      <w:r w:rsidR="00C42928" w:rsidRPr="00A13198">
        <w:rPr>
          <w:rFonts w:ascii="Times New Roman" w:hAnsi="Times New Roman" w:cs="Times New Roman"/>
          <w:sz w:val="24"/>
          <w:szCs w:val="24"/>
        </w:rPr>
        <w:t>.</w:t>
      </w:r>
      <w:r w:rsidR="00F6588E" w:rsidRPr="00A13198">
        <w:rPr>
          <w:rFonts w:ascii="Times New Roman" w:hAnsi="Times New Roman" w:cs="Times New Roman"/>
          <w:sz w:val="24"/>
          <w:szCs w:val="24"/>
        </w:rPr>
        <w:t xml:space="preserve"> Aynı tarih itibarıyla toplam 6</w:t>
      </w:r>
      <w:r w:rsidR="004939D5" w:rsidRPr="00A13198">
        <w:rPr>
          <w:rFonts w:ascii="Times New Roman" w:hAnsi="Times New Roman" w:cs="Times New Roman"/>
          <w:sz w:val="24"/>
          <w:szCs w:val="24"/>
        </w:rPr>
        <w:t>8</w:t>
      </w:r>
      <w:r w:rsidR="00F6588E" w:rsidRPr="00A13198">
        <w:rPr>
          <w:rFonts w:ascii="Times New Roman" w:hAnsi="Times New Roman" w:cs="Times New Roman"/>
          <w:sz w:val="24"/>
          <w:szCs w:val="24"/>
        </w:rPr>
        <w:t>.</w:t>
      </w:r>
      <w:r w:rsidR="004939D5" w:rsidRPr="00A13198">
        <w:rPr>
          <w:rFonts w:ascii="Times New Roman" w:hAnsi="Times New Roman" w:cs="Times New Roman"/>
          <w:sz w:val="24"/>
          <w:szCs w:val="24"/>
        </w:rPr>
        <w:t>638</w:t>
      </w:r>
      <w:r w:rsidR="00F6588E" w:rsidRPr="00A13198">
        <w:rPr>
          <w:rFonts w:ascii="Times New Roman" w:hAnsi="Times New Roman" w:cs="Times New Roman"/>
          <w:sz w:val="24"/>
          <w:szCs w:val="24"/>
        </w:rPr>
        <w:t xml:space="preserve"> öğrenci ülkemizde okul öncesi eğitim ile ilkokul, ortaokul ve lise öğrenimi görmekte iken; yetişkinlere yönelik çeşitli kurslara katıl</w:t>
      </w:r>
      <w:r w:rsidR="005F3759" w:rsidRPr="00A13198">
        <w:rPr>
          <w:rFonts w:ascii="Times New Roman" w:hAnsi="Times New Roman" w:cs="Times New Roman"/>
          <w:sz w:val="24"/>
          <w:szCs w:val="24"/>
        </w:rPr>
        <w:t xml:space="preserve">an Suriyeli </w:t>
      </w:r>
      <w:r w:rsidR="00F6588E" w:rsidRPr="00A13198">
        <w:rPr>
          <w:rFonts w:ascii="Times New Roman" w:hAnsi="Times New Roman" w:cs="Times New Roman"/>
          <w:sz w:val="24"/>
          <w:szCs w:val="24"/>
        </w:rPr>
        <w:t xml:space="preserve">sayısı ise </w:t>
      </w:r>
      <w:r w:rsidR="00D2286D" w:rsidRPr="00A13198">
        <w:rPr>
          <w:rFonts w:ascii="Times New Roman" w:hAnsi="Times New Roman" w:cs="Times New Roman"/>
          <w:sz w:val="24"/>
          <w:szCs w:val="24"/>
        </w:rPr>
        <w:t>30.000 civarındadır.</w:t>
      </w:r>
    </w:p>
    <w:p w:rsidR="00992439" w:rsidRPr="00A13198" w:rsidRDefault="00992439" w:rsidP="005A3971">
      <w:pPr>
        <w:spacing w:after="0" w:line="240" w:lineRule="auto"/>
        <w:jc w:val="both"/>
        <w:rPr>
          <w:rFonts w:ascii="Times New Roman" w:hAnsi="Times New Roman"/>
          <w:sz w:val="24"/>
          <w:szCs w:val="24"/>
        </w:rPr>
      </w:pPr>
    </w:p>
    <w:p w:rsidR="00657B89" w:rsidRDefault="00657B89" w:rsidP="00657B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4622A" w:rsidRPr="00CE3FAE">
        <w:rPr>
          <w:rFonts w:ascii="Times New Roman" w:hAnsi="Times New Roman" w:cs="Times New Roman"/>
          <w:sz w:val="24"/>
          <w:szCs w:val="24"/>
        </w:rPr>
        <w:t>.</w:t>
      </w:r>
      <w:r w:rsidR="0064622A" w:rsidRPr="00CE3FAE">
        <w:rPr>
          <w:rFonts w:ascii="Times New Roman" w:hAnsi="Times New Roman" w:cs="Times New Roman"/>
          <w:sz w:val="24"/>
          <w:szCs w:val="24"/>
        </w:rPr>
        <w:tab/>
        <w:t xml:space="preserve">Suriye’de çocuk felci (polio) vakalarının tespit edilmesi üzerine Suriye’nin kuzeyine yönelik olarak </w:t>
      </w:r>
      <w:r w:rsidR="002B07BB" w:rsidRPr="00CE3FAE">
        <w:rPr>
          <w:rFonts w:ascii="Times New Roman" w:hAnsi="Times New Roman" w:cs="Times New Roman"/>
          <w:sz w:val="24"/>
          <w:szCs w:val="24"/>
        </w:rPr>
        <w:t>Kasım 2013</w:t>
      </w:r>
      <w:r w:rsidR="008E00B4" w:rsidRPr="00CE3FAE">
        <w:rPr>
          <w:rFonts w:ascii="Times New Roman" w:hAnsi="Times New Roman" w:cs="Times New Roman"/>
          <w:sz w:val="24"/>
          <w:szCs w:val="24"/>
        </w:rPr>
        <w:t>’te başlatılan</w:t>
      </w:r>
      <w:r w:rsidR="0064622A" w:rsidRPr="00CE3FAE">
        <w:rPr>
          <w:rFonts w:ascii="Times New Roman" w:hAnsi="Times New Roman" w:cs="Times New Roman"/>
          <w:sz w:val="24"/>
          <w:szCs w:val="24"/>
        </w:rPr>
        <w:t xml:space="preserve"> aşı kampanyası </w:t>
      </w:r>
      <w:r w:rsidR="008E00B4" w:rsidRPr="00CE3FAE">
        <w:rPr>
          <w:rFonts w:ascii="Times New Roman" w:hAnsi="Times New Roman" w:cs="Times New Roman"/>
          <w:sz w:val="24"/>
          <w:szCs w:val="24"/>
        </w:rPr>
        <w:t>başarıyla tamamlanmıştır.</w:t>
      </w:r>
      <w:r w:rsidR="0064622A" w:rsidRPr="00CE3FAE">
        <w:rPr>
          <w:rFonts w:ascii="Times New Roman" w:hAnsi="Times New Roman" w:cs="Times New Roman"/>
          <w:sz w:val="24"/>
          <w:szCs w:val="24"/>
        </w:rPr>
        <w:t xml:space="preserve"> Aşı kampanyası için ihtiyaç duyulan aşı dozları ve gerekli diğer sağlık teçhizatı, ilgili uluslararası kuruluş ve sivil toplum kuruluşları ile işbirliği halinde sıfır noktası operasyonu aracılığıyla Suriye’ye ulaştırılm</w:t>
      </w:r>
      <w:r w:rsidR="00F42CE0" w:rsidRPr="00CE3FAE">
        <w:rPr>
          <w:rFonts w:ascii="Times New Roman" w:hAnsi="Times New Roman" w:cs="Times New Roman"/>
          <w:sz w:val="24"/>
          <w:szCs w:val="24"/>
        </w:rPr>
        <w:t>ıştır.</w:t>
      </w:r>
      <w:r w:rsidR="0064622A" w:rsidRPr="00CE3FAE">
        <w:rPr>
          <w:rFonts w:ascii="Times New Roman" w:hAnsi="Times New Roman" w:cs="Times New Roman"/>
          <w:sz w:val="24"/>
          <w:szCs w:val="24"/>
        </w:rPr>
        <w:t xml:space="preserve"> </w:t>
      </w:r>
      <w:r w:rsidR="002B07BB" w:rsidRPr="00CE3FAE">
        <w:rPr>
          <w:rFonts w:ascii="Times New Roman" w:hAnsi="Times New Roman" w:cs="Times New Roman"/>
          <w:sz w:val="24"/>
          <w:szCs w:val="24"/>
        </w:rPr>
        <w:t xml:space="preserve">Diğer taraftan, Suriyelilerin meskun olduğu barınma merkezlerinin bulunduğu iller başta olmak üzere 0-5 yaş arası 3.868.834 çocuğumuz ve 309.451 yabancı çocuk (çoğunluğu Suriyeli) </w:t>
      </w:r>
      <w:r w:rsidR="00957975" w:rsidRPr="00CE3FAE">
        <w:rPr>
          <w:rFonts w:ascii="Times New Roman" w:hAnsi="Times New Roman" w:cs="Times New Roman"/>
          <w:sz w:val="24"/>
          <w:szCs w:val="24"/>
        </w:rPr>
        <w:t xml:space="preserve">çocuk felcinin ülkemizde yayılmaması için </w:t>
      </w:r>
      <w:r w:rsidR="002B07BB" w:rsidRPr="00CE3FAE">
        <w:rPr>
          <w:rFonts w:ascii="Times New Roman" w:hAnsi="Times New Roman" w:cs="Times New Roman"/>
          <w:sz w:val="24"/>
          <w:szCs w:val="24"/>
        </w:rPr>
        <w:t xml:space="preserve">aşılanmıştır. </w:t>
      </w:r>
    </w:p>
    <w:p w:rsidR="00657B89" w:rsidRDefault="00657B89" w:rsidP="00657B89">
      <w:pPr>
        <w:spacing w:after="0" w:line="240" w:lineRule="auto"/>
        <w:jc w:val="both"/>
        <w:rPr>
          <w:rFonts w:ascii="Times New Roman" w:hAnsi="Times New Roman" w:cs="Times New Roman"/>
          <w:sz w:val="24"/>
          <w:szCs w:val="24"/>
        </w:rPr>
      </w:pPr>
    </w:p>
    <w:p w:rsidR="00CE3FAE" w:rsidRPr="00CE3FAE" w:rsidRDefault="00657B89" w:rsidP="00657B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2B07BB" w:rsidRPr="00CE3FAE">
        <w:rPr>
          <w:rFonts w:ascii="Times New Roman" w:hAnsi="Times New Roman" w:cs="Times New Roman"/>
          <w:sz w:val="24"/>
          <w:szCs w:val="24"/>
        </w:rPr>
        <w:t xml:space="preserve"> </w:t>
      </w:r>
      <w:r w:rsidRPr="00657B89">
        <w:rPr>
          <w:rFonts w:ascii="Times New Roman" w:hAnsi="Times New Roman" w:cs="Times New Roman"/>
          <w:sz w:val="24"/>
          <w:szCs w:val="24"/>
        </w:rPr>
        <w:t>Suriye rejiminin ülkemiz üzerinden Suriye’nin kuzeyindeki bölgelere insani yardım erişimini kısıtlaması nedeniyle, uluslararası hukuka uygun olarak, ülkemizce sınırın sıfır noktasında insani yardım dağıtımı uygulanmasına başlanmıştır. Bu konuda BM’ye, ayrıca Türk Kızılayı tarafından muhataplarına bilgi verilmiştir. Bu operasyon çerçevesinde Suriye’ye son iki yılda sevk edilen yardım malzemelerinin tutarı 305 milyon ABD Doları seviyesindedir.</w:t>
      </w:r>
    </w:p>
    <w:p w:rsidR="00CE3FAE" w:rsidRPr="00CE3FAE" w:rsidRDefault="00CE3FAE" w:rsidP="00CE3FAE">
      <w:pPr>
        <w:pStyle w:val="NoSpacing"/>
        <w:rPr>
          <w:rFonts w:ascii="Times New Roman" w:hAnsi="Times New Roman" w:cs="Times New Roman"/>
          <w:sz w:val="24"/>
          <w:szCs w:val="24"/>
        </w:rPr>
      </w:pPr>
    </w:p>
    <w:p w:rsidR="006D5157" w:rsidRPr="00CE3FAE" w:rsidRDefault="00266356" w:rsidP="00CE3FAE">
      <w:pPr>
        <w:pStyle w:val="NoSpacing"/>
        <w:jc w:val="both"/>
        <w:rPr>
          <w:rFonts w:ascii="Times New Roman" w:hAnsi="Times New Roman" w:cs="Times New Roman"/>
          <w:sz w:val="24"/>
          <w:szCs w:val="24"/>
        </w:rPr>
      </w:pPr>
      <w:r>
        <w:rPr>
          <w:rFonts w:ascii="Times New Roman" w:hAnsi="Times New Roman" w:cs="Times New Roman"/>
          <w:sz w:val="24"/>
          <w:szCs w:val="24"/>
        </w:rPr>
        <w:t>9</w:t>
      </w:r>
      <w:r w:rsidR="0058118C" w:rsidRPr="00CE3FAE">
        <w:rPr>
          <w:rFonts w:ascii="Times New Roman" w:hAnsi="Times New Roman" w:cs="Times New Roman"/>
          <w:sz w:val="24"/>
          <w:szCs w:val="24"/>
        </w:rPr>
        <w:t>.</w:t>
      </w:r>
      <w:r w:rsidR="0058118C" w:rsidRPr="00CE3FAE">
        <w:rPr>
          <w:rFonts w:ascii="Times New Roman" w:hAnsi="Times New Roman" w:cs="Times New Roman"/>
          <w:sz w:val="24"/>
          <w:szCs w:val="24"/>
        </w:rPr>
        <w:tab/>
      </w:r>
      <w:r w:rsidR="00CE0343" w:rsidRPr="00CE3FAE">
        <w:rPr>
          <w:rFonts w:ascii="Times New Roman" w:hAnsi="Times New Roman" w:cs="Times New Roman"/>
          <w:sz w:val="24"/>
          <w:szCs w:val="24"/>
        </w:rPr>
        <w:t>BM</w:t>
      </w:r>
      <w:r w:rsidR="00BC0225" w:rsidRPr="00CE3FAE">
        <w:rPr>
          <w:rFonts w:ascii="Times New Roman" w:hAnsi="Times New Roman" w:cs="Times New Roman"/>
          <w:sz w:val="24"/>
          <w:szCs w:val="24"/>
        </w:rPr>
        <w:t xml:space="preserve"> </w:t>
      </w:r>
      <w:r w:rsidR="00CE0343" w:rsidRPr="00CE3FAE">
        <w:rPr>
          <w:rFonts w:ascii="Times New Roman" w:hAnsi="Times New Roman" w:cs="Times New Roman"/>
          <w:sz w:val="24"/>
          <w:szCs w:val="24"/>
        </w:rPr>
        <w:t xml:space="preserve">Güvenlik Konseyi’nin </w:t>
      </w:r>
      <w:r w:rsidR="00924DD7" w:rsidRPr="00CE3FAE">
        <w:rPr>
          <w:rFonts w:ascii="Times New Roman" w:hAnsi="Times New Roman" w:cs="Times New Roman"/>
          <w:sz w:val="24"/>
          <w:szCs w:val="24"/>
        </w:rPr>
        <w:t xml:space="preserve">(BMGK) </w:t>
      </w:r>
      <w:r w:rsidR="00CE0343" w:rsidRPr="00CE3FAE">
        <w:rPr>
          <w:rFonts w:ascii="Times New Roman" w:hAnsi="Times New Roman" w:cs="Times New Roman"/>
          <w:sz w:val="24"/>
          <w:szCs w:val="24"/>
        </w:rPr>
        <w:t xml:space="preserve">Suriye’ye insani erişim konusunda 22 Şubat 2014 tarihinde kabul ettiği 2139 sayılı Kararı uyarınca </w:t>
      </w:r>
      <w:r w:rsidR="00BC4783">
        <w:rPr>
          <w:rFonts w:ascii="Times New Roman" w:hAnsi="Times New Roman" w:cs="Times New Roman"/>
          <w:sz w:val="24"/>
          <w:szCs w:val="24"/>
        </w:rPr>
        <w:t xml:space="preserve">BM rejimin müsaade ettiği tek nokta olan </w:t>
      </w:r>
      <w:r w:rsidR="00CE0343" w:rsidRPr="00CE3FAE">
        <w:rPr>
          <w:rFonts w:ascii="Times New Roman" w:hAnsi="Times New Roman" w:cs="Times New Roman"/>
          <w:sz w:val="24"/>
          <w:szCs w:val="24"/>
        </w:rPr>
        <w:t xml:space="preserve">Nusaybin/Kamışlı hudut kapısı üzerinden Suriye tarafına sınır-ötesi insani yardım konvoyu geçişine izin verilmesi için ülkemize başvurmuştur. </w:t>
      </w:r>
      <w:r w:rsidR="002902A6" w:rsidRPr="00CE3FAE">
        <w:rPr>
          <w:rFonts w:ascii="Times New Roman" w:hAnsi="Times New Roman" w:cs="Times New Roman"/>
          <w:sz w:val="24"/>
          <w:szCs w:val="24"/>
        </w:rPr>
        <w:t>Suriye’ye sınır-ötesi insani yardım erişim</w:t>
      </w:r>
      <w:r w:rsidR="00BC0225" w:rsidRPr="00CE3FAE">
        <w:rPr>
          <w:rFonts w:ascii="Times New Roman" w:hAnsi="Times New Roman" w:cs="Times New Roman"/>
          <w:sz w:val="24"/>
          <w:szCs w:val="24"/>
        </w:rPr>
        <w:t>inin</w:t>
      </w:r>
      <w:r w:rsidR="002902A6" w:rsidRPr="00CE3FAE">
        <w:rPr>
          <w:rFonts w:ascii="Times New Roman" w:hAnsi="Times New Roman" w:cs="Times New Roman"/>
          <w:sz w:val="24"/>
          <w:szCs w:val="24"/>
        </w:rPr>
        <w:t xml:space="preserve"> sağlanması konusunda başından beri izlediğimiz ilkeli tutumumuzla tutarlı olacak şekilde BM’nin başvurusuna olumlu yanıt verilmiştir. </w:t>
      </w:r>
      <w:r w:rsidR="00CE0343" w:rsidRPr="00CE3FAE">
        <w:rPr>
          <w:rFonts w:ascii="Times New Roman" w:hAnsi="Times New Roman" w:cs="Times New Roman"/>
          <w:sz w:val="24"/>
          <w:szCs w:val="24"/>
        </w:rPr>
        <w:t>Ülkemizin verdiği mutabakat ve Suriye rejiminin de onayıyla, 78 kamyonluk BM’nin sı</w:t>
      </w:r>
      <w:r w:rsidR="002902A6" w:rsidRPr="00CE3FAE">
        <w:rPr>
          <w:rFonts w:ascii="Times New Roman" w:hAnsi="Times New Roman" w:cs="Times New Roman"/>
          <w:sz w:val="24"/>
          <w:szCs w:val="24"/>
        </w:rPr>
        <w:t xml:space="preserve">nır-ötesi insani yardım konvoyunun Nusaybin/Kamışlı hudut kapısından geçişi 20-25 Mart 2014 tarihleri arasında gerçekleşmiştir. </w:t>
      </w:r>
      <w:r w:rsidR="00615A3E" w:rsidRPr="00CE3FAE">
        <w:rPr>
          <w:rFonts w:ascii="Times New Roman" w:hAnsi="Times New Roman" w:cs="Times New Roman"/>
          <w:sz w:val="24"/>
          <w:szCs w:val="24"/>
        </w:rPr>
        <w:t>Bu geçişin yanı</w:t>
      </w:r>
      <w:r w:rsidR="006D5157" w:rsidRPr="00CE3FAE">
        <w:rPr>
          <w:rFonts w:ascii="Times New Roman" w:hAnsi="Times New Roman" w:cs="Times New Roman"/>
          <w:sz w:val="24"/>
          <w:szCs w:val="24"/>
        </w:rPr>
        <w:t>sıra</w:t>
      </w:r>
      <w:r w:rsidR="001640FA" w:rsidRPr="00CE3FAE">
        <w:rPr>
          <w:rFonts w:ascii="Times New Roman" w:hAnsi="Times New Roman" w:cs="Times New Roman"/>
          <w:sz w:val="24"/>
          <w:szCs w:val="24"/>
        </w:rPr>
        <w:t>,</w:t>
      </w:r>
      <w:r w:rsidR="006D5157" w:rsidRPr="00CE3FAE">
        <w:rPr>
          <w:rFonts w:ascii="Times New Roman" w:hAnsi="Times New Roman" w:cs="Times New Roman"/>
          <w:sz w:val="24"/>
          <w:szCs w:val="24"/>
        </w:rPr>
        <w:t xml:space="preserve"> </w:t>
      </w:r>
      <w:r w:rsidR="001640FA" w:rsidRPr="00CE3FAE">
        <w:rPr>
          <w:rFonts w:ascii="Times New Roman" w:hAnsi="Times New Roman" w:cs="Times New Roman"/>
          <w:sz w:val="24"/>
          <w:szCs w:val="24"/>
        </w:rPr>
        <w:t>ülkemiz</w:t>
      </w:r>
      <w:r w:rsidR="006D5157" w:rsidRPr="00CE3FAE">
        <w:rPr>
          <w:rFonts w:ascii="Times New Roman" w:hAnsi="Times New Roman" w:cs="Times New Roman"/>
          <w:sz w:val="24"/>
          <w:szCs w:val="24"/>
        </w:rPr>
        <w:t xml:space="preserve"> </w:t>
      </w:r>
      <w:r w:rsidR="00B07D6D" w:rsidRPr="00CE3FAE">
        <w:rPr>
          <w:rFonts w:ascii="Times New Roman" w:hAnsi="Times New Roman" w:cs="Times New Roman"/>
          <w:sz w:val="24"/>
          <w:szCs w:val="24"/>
        </w:rPr>
        <w:t>BM’nin sınır</w:t>
      </w:r>
      <w:r w:rsidR="006D5157" w:rsidRPr="00CE3FAE">
        <w:rPr>
          <w:rFonts w:ascii="Times New Roman" w:hAnsi="Times New Roman" w:cs="Times New Roman"/>
          <w:sz w:val="24"/>
          <w:szCs w:val="24"/>
        </w:rPr>
        <w:t>-</w:t>
      </w:r>
      <w:r w:rsidR="000679EF" w:rsidRPr="00CE3FAE">
        <w:rPr>
          <w:rFonts w:ascii="Times New Roman" w:hAnsi="Times New Roman" w:cs="Times New Roman"/>
          <w:sz w:val="24"/>
          <w:szCs w:val="24"/>
        </w:rPr>
        <w:t>ötesi insani</w:t>
      </w:r>
      <w:r w:rsidR="006D5157" w:rsidRPr="00CE3FAE">
        <w:rPr>
          <w:rFonts w:ascii="Times New Roman" w:hAnsi="Times New Roman" w:cs="Times New Roman"/>
          <w:sz w:val="24"/>
          <w:szCs w:val="24"/>
        </w:rPr>
        <w:t xml:space="preserve"> yardım konvoyunun Nusaybin/Kamışlı hudut kapısını kullanmasına yönelik ikinci tale</w:t>
      </w:r>
      <w:r w:rsidR="001640FA" w:rsidRPr="00CE3FAE">
        <w:rPr>
          <w:rFonts w:ascii="Times New Roman" w:hAnsi="Times New Roman" w:cs="Times New Roman"/>
          <w:sz w:val="24"/>
          <w:szCs w:val="24"/>
        </w:rPr>
        <w:t>bine de olumlu yanıt vermiş</w:t>
      </w:r>
      <w:r w:rsidR="003F3129" w:rsidRPr="00CE3FAE">
        <w:rPr>
          <w:rFonts w:ascii="Times New Roman" w:hAnsi="Times New Roman" w:cs="Times New Roman"/>
          <w:sz w:val="24"/>
          <w:szCs w:val="24"/>
        </w:rPr>
        <w:t xml:space="preserve"> ve 36 kamyonluk sözkonusu ikinci konvoyun Nusaybin/Kamışlı hudut kapısından geçişi </w:t>
      </w:r>
      <w:r w:rsidR="000864A8" w:rsidRPr="00CE3FAE">
        <w:rPr>
          <w:rFonts w:ascii="Times New Roman" w:hAnsi="Times New Roman" w:cs="Times New Roman"/>
          <w:sz w:val="24"/>
          <w:szCs w:val="24"/>
        </w:rPr>
        <w:t>16 M</w:t>
      </w:r>
      <w:r w:rsidR="003F3129" w:rsidRPr="00CE3FAE">
        <w:rPr>
          <w:rFonts w:ascii="Times New Roman" w:hAnsi="Times New Roman" w:cs="Times New Roman"/>
          <w:sz w:val="24"/>
          <w:szCs w:val="24"/>
        </w:rPr>
        <w:t xml:space="preserve">ayıs </w:t>
      </w:r>
      <w:r w:rsidR="000864A8" w:rsidRPr="00CE3FAE">
        <w:rPr>
          <w:rFonts w:ascii="Times New Roman" w:hAnsi="Times New Roman" w:cs="Times New Roman"/>
          <w:sz w:val="24"/>
          <w:szCs w:val="24"/>
        </w:rPr>
        <w:t>2014 tarihinde</w:t>
      </w:r>
      <w:r w:rsidR="003F3129" w:rsidRPr="00CE3FAE">
        <w:rPr>
          <w:rFonts w:ascii="Times New Roman" w:hAnsi="Times New Roman" w:cs="Times New Roman"/>
          <w:sz w:val="24"/>
          <w:szCs w:val="24"/>
        </w:rPr>
        <w:t xml:space="preserve"> tamamlanmıştır.</w:t>
      </w:r>
    </w:p>
    <w:p w:rsidR="000D7121" w:rsidRPr="00CC1DC8" w:rsidRDefault="000D7121" w:rsidP="005A3971">
      <w:pPr>
        <w:spacing w:after="0" w:line="240" w:lineRule="auto"/>
        <w:jc w:val="both"/>
        <w:rPr>
          <w:rFonts w:ascii="Times New Roman" w:hAnsi="Times New Roman"/>
          <w:sz w:val="24"/>
          <w:szCs w:val="24"/>
        </w:rPr>
      </w:pPr>
    </w:p>
    <w:p w:rsidR="0064622A" w:rsidRPr="00CC1DC8" w:rsidRDefault="00BA66FB" w:rsidP="0064622A">
      <w:pPr>
        <w:spacing w:after="0" w:line="240" w:lineRule="auto"/>
        <w:ind w:firstLine="720"/>
        <w:jc w:val="both"/>
        <w:rPr>
          <w:rFonts w:ascii="Times New Roman" w:hAnsi="Times New Roman"/>
          <w:sz w:val="24"/>
          <w:szCs w:val="24"/>
        </w:rPr>
      </w:pPr>
      <w:r>
        <w:rPr>
          <w:rFonts w:ascii="Times New Roman" w:hAnsi="Times New Roman"/>
          <w:sz w:val="24"/>
          <w:szCs w:val="24"/>
        </w:rPr>
        <w:t>Ancak, BM tarafı Suriye rejiminin müsaadesini bir ön şart olarak kabul eden</w:t>
      </w:r>
      <w:r w:rsidR="009D24BA">
        <w:rPr>
          <w:rFonts w:ascii="Times New Roman" w:hAnsi="Times New Roman"/>
          <w:sz w:val="24"/>
          <w:szCs w:val="24"/>
        </w:rPr>
        <w:t xml:space="preserve"> </w:t>
      </w:r>
      <w:r w:rsidR="003C305B">
        <w:rPr>
          <w:rFonts w:ascii="Times New Roman" w:hAnsi="Times New Roman"/>
          <w:sz w:val="24"/>
          <w:szCs w:val="24"/>
        </w:rPr>
        <w:t>2139 sayılı BMGK K</w:t>
      </w:r>
      <w:r w:rsidR="009D24BA">
        <w:rPr>
          <w:rFonts w:ascii="Times New Roman" w:hAnsi="Times New Roman"/>
          <w:sz w:val="24"/>
          <w:szCs w:val="24"/>
        </w:rPr>
        <w:t>ararı çerçevesinde</w:t>
      </w:r>
      <w:r w:rsidR="0064622A" w:rsidRPr="00CC1DC8">
        <w:rPr>
          <w:rFonts w:ascii="Times New Roman" w:hAnsi="Times New Roman"/>
          <w:sz w:val="24"/>
          <w:szCs w:val="24"/>
        </w:rPr>
        <w:t xml:space="preserve"> başta Cilvegözü ile Öncüpınar hudut kapıları olmak üzere diğer sınır kapılarından da Suriye’ye yönelik sınır-ötesi insani yardım operasyonları planlayıp icra etmekte başarısız olmuştur.</w:t>
      </w:r>
    </w:p>
    <w:p w:rsidR="0064622A" w:rsidRPr="00CC1DC8" w:rsidRDefault="0064622A" w:rsidP="0064622A">
      <w:pPr>
        <w:spacing w:after="0" w:line="240" w:lineRule="auto"/>
        <w:jc w:val="both"/>
        <w:rPr>
          <w:rFonts w:ascii="Times New Roman" w:hAnsi="Times New Roman"/>
          <w:sz w:val="24"/>
          <w:szCs w:val="24"/>
        </w:rPr>
      </w:pPr>
    </w:p>
    <w:p w:rsidR="009D24BA" w:rsidRDefault="00266356" w:rsidP="009D24BA">
      <w:pPr>
        <w:spacing w:after="0" w:line="240" w:lineRule="auto"/>
        <w:jc w:val="both"/>
        <w:rPr>
          <w:rFonts w:ascii="Times New Roman" w:hAnsi="Times New Roman"/>
          <w:sz w:val="24"/>
          <w:szCs w:val="24"/>
        </w:rPr>
      </w:pPr>
      <w:r>
        <w:rPr>
          <w:rFonts w:ascii="Times New Roman" w:hAnsi="Times New Roman"/>
          <w:sz w:val="24"/>
          <w:szCs w:val="24"/>
        </w:rPr>
        <w:t>10</w:t>
      </w:r>
      <w:r w:rsidR="0064622A" w:rsidRPr="00CC1DC8">
        <w:rPr>
          <w:rFonts w:ascii="Times New Roman" w:hAnsi="Times New Roman"/>
          <w:sz w:val="24"/>
          <w:szCs w:val="24"/>
        </w:rPr>
        <w:t>.</w:t>
      </w:r>
      <w:r w:rsidR="0064622A" w:rsidRPr="00CC1DC8">
        <w:rPr>
          <w:rFonts w:ascii="Times New Roman" w:hAnsi="Times New Roman"/>
          <w:sz w:val="24"/>
          <w:szCs w:val="24"/>
        </w:rPr>
        <w:tab/>
        <w:t xml:space="preserve">Suriye rejiminin, 2139 sayılı </w:t>
      </w:r>
      <w:r w:rsidR="00486CD6">
        <w:rPr>
          <w:rFonts w:ascii="Times New Roman" w:hAnsi="Times New Roman"/>
          <w:sz w:val="24"/>
          <w:szCs w:val="24"/>
        </w:rPr>
        <w:t>K</w:t>
      </w:r>
      <w:r w:rsidR="0064622A" w:rsidRPr="00CC1DC8">
        <w:rPr>
          <w:rFonts w:ascii="Times New Roman" w:hAnsi="Times New Roman"/>
          <w:sz w:val="24"/>
          <w:szCs w:val="24"/>
        </w:rPr>
        <w:t xml:space="preserve">ararı açıkça ihlal ederek, sınır-ötesi insani yardım erişimi için tüm sınır geçiş noktalarının kullanılmasını engellemeye devam etmesi üzerine, BM Güvenlik Konseyi’nde insani erişim alanında mevcut sorunların çözümüne yönelik </w:t>
      </w:r>
      <w:r w:rsidR="009D24BA">
        <w:rPr>
          <w:rFonts w:ascii="Times New Roman" w:hAnsi="Times New Roman"/>
          <w:sz w:val="24"/>
          <w:szCs w:val="24"/>
        </w:rPr>
        <w:t>olarak ü</w:t>
      </w:r>
      <w:r w:rsidR="0064622A" w:rsidRPr="00CC1DC8">
        <w:rPr>
          <w:rFonts w:ascii="Times New Roman" w:hAnsi="Times New Roman"/>
          <w:sz w:val="24"/>
          <w:szCs w:val="24"/>
        </w:rPr>
        <w:t>lkemizin de yön verdiği çabalar sonucunda, 2165 sayılı yeni bir BM Güvenlik</w:t>
      </w:r>
      <w:r w:rsidR="004679A2">
        <w:rPr>
          <w:rFonts w:ascii="Times New Roman" w:hAnsi="Times New Roman"/>
          <w:sz w:val="24"/>
          <w:szCs w:val="24"/>
        </w:rPr>
        <w:t xml:space="preserve"> Konseyi K</w:t>
      </w:r>
      <w:r w:rsidR="0064622A" w:rsidRPr="00CC1DC8">
        <w:rPr>
          <w:rFonts w:ascii="Times New Roman" w:hAnsi="Times New Roman"/>
          <w:sz w:val="24"/>
          <w:szCs w:val="24"/>
        </w:rPr>
        <w:t xml:space="preserve">ararı 14 Temmuz 2014 tarihinde oybirliğiyle kabul edilmiştir. </w:t>
      </w:r>
    </w:p>
    <w:p w:rsidR="009D24BA" w:rsidRDefault="009D24BA" w:rsidP="009D24BA">
      <w:pPr>
        <w:spacing w:after="0" w:line="240" w:lineRule="auto"/>
        <w:jc w:val="both"/>
        <w:rPr>
          <w:rFonts w:ascii="Times New Roman" w:hAnsi="Times New Roman"/>
          <w:sz w:val="24"/>
          <w:szCs w:val="24"/>
        </w:rPr>
      </w:pPr>
    </w:p>
    <w:p w:rsidR="0064622A" w:rsidRPr="00CC1DC8" w:rsidRDefault="0064622A" w:rsidP="009D24BA">
      <w:pPr>
        <w:spacing w:after="0" w:line="240" w:lineRule="auto"/>
        <w:ind w:firstLine="720"/>
        <w:jc w:val="both"/>
        <w:rPr>
          <w:rFonts w:ascii="Times New Roman" w:hAnsi="Times New Roman"/>
          <w:sz w:val="24"/>
          <w:szCs w:val="24"/>
        </w:rPr>
      </w:pPr>
      <w:r w:rsidRPr="00CC1DC8">
        <w:rPr>
          <w:rFonts w:ascii="Times New Roman" w:hAnsi="Times New Roman"/>
          <w:sz w:val="24"/>
          <w:szCs w:val="24"/>
        </w:rPr>
        <w:t xml:space="preserve">2165 sayılı </w:t>
      </w:r>
      <w:r w:rsidR="00E80A72">
        <w:rPr>
          <w:rFonts w:ascii="Times New Roman" w:hAnsi="Times New Roman"/>
          <w:sz w:val="24"/>
          <w:szCs w:val="24"/>
        </w:rPr>
        <w:t>K</w:t>
      </w:r>
      <w:r w:rsidRPr="00CC1DC8">
        <w:rPr>
          <w:rFonts w:ascii="Times New Roman" w:hAnsi="Times New Roman"/>
          <w:sz w:val="24"/>
          <w:szCs w:val="24"/>
        </w:rPr>
        <w:t xml:space="preserve">arar, ülkemizin başından bu yana BM’nin sınır-ötesi insani yardım operasyonları için kullanılmasını talep ettiği Bab El Hava/Cilvegözü ile Bab El Selame/Öncüpınar hudut kapılarını ismen zikretmektedir. Karar </w:t>
      </w:r>
      <w:r w:rsidR="009D24BA">
        <w:rPr>
          <w:rFonts w:ascii="Times New Roman" w:hAnsi="Times New Roman"/>
          <w:sz w:val="24"/>
          <w:szCs w:val="24"/>
        </w:rPr>
        <w:t>uyarınca</w:t>
      </w:r>
      <w:r w:rsidRPr="00CC1DC8">
        <w:rPr>
          <w:rFonts w:ascii="Times New Roman" w:hAnsi="Times New Roman"/>
          <w:sz w:val="24"/>
          <w:szCs w:val="24"/>
        </w:rPr>
        <w:t>, BM Genel Sekreteri’nin yetkisi altında, yardım operasyonlarının “insani” içeriğini teyit etmek üzere bir Gözlem Misyonu oluşturul</w:t>
      </w:r>
      <w:r w:rsidR="009D24BA">
        <w:rPr>
          <w:rFonts w:ascii="Times New Roman" w:hAnsi="Times New Roman"/>
          <w:sz w:val="24"/>
          <w:szCs w:val="24"/>
        </w:rPr>
        <w:t>muştur.</w:t>
      </w:r>
    </w:p>
    <w:p w:rsidR="0064622A" w:rsidRPr="00CC1DC8" w:rsidRDefault="0064622A" w:rsidP="0064622A">
      <w:pPr>
        <w:spacing w:after="0" w:line="240" w:lineRule="auto"/>
        <w:jc w:val="both"/>
        <w:rPr>
          <w:rFonts w:ascii="Times New Roman" w:hAnsi="Times New Roman"/>
          <w:sz w:val="24"/>
          <w:szCs w:val="24"/>
        </w:rPr>
      </w:pPr>
    </w:p>
    <w:p w:rsidR="0064622A" w:rsidRPr="00CC1DC8" w:rsidRDefault="00E80A72" w:rsidP="0064622A">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Sözkonusu K</w:t>
      </w:r>
      <w:r w:rsidR="0064622A" w:rsidRPr="00CC1DC8">
        <w:rPr>
          <w:rFonts w:ascii="Times New Roman" w:hAnsi="Times New Roman"/>
          <w:sz w:val="24"/>
          <w:szCs w:val="24"/>
        </w:rPr>
        <w:t xml:space="preserve">arar, BM insani yardım kuruluşlarına, Suriye makamlarının onayı aranmaksızın çatışma hatları üzerinden ve </w:t>
      </w:r>
      <w:r w:rsidR="00E92AF0">
        <w:rPr>
          <w:rFonts w:ascii="Times New Roman" w:hAnsi="Times New Roman"/>
          <w:sz w:val="24"/>
          <w:szCs w:val="24"/>
        </w:rPr>
        <w:t>Karar’da belirlenen</w:t>
      </w:r>
      <w:r w:rsidR="0064622A" w:rsidRPr="00CC1DC8">
        <w:rPr>
          <w:rFonts w:ascii="Times New Roman" w:hAnsi="Times New Roman"/>
          <w:sz w:val="24"/>
          <w:szCs w:val="24"/>
        </w:rPr>
        <w:t xml:space="preserve"> dört sınır kapısından sınır-ötesi insani yardım operasyonu ger</w:t>
      </w:r>
      <w:r w:rsidR="004679A2">
        <w:rPr>
          <w:rFonts w:ascii="Times New Roman" w:hAnsi="Times New Roman"/>
          <w:sz w:val="24"/>
          <w:szCs w:val="24"/>
        </w:rPr>
        <w:t>çekleştirme yetkisini vermesi; K</w:t>
      </w:r>
      <w:r w:rsidR="0064622A" w:rsidRPr="00CC1DC8">
        <w:rPr>
          <w:rFonts w:ascii="Times New Roman" w:hAnsi="Times New Roman"/>
          <w:sz w:val="24"/>
          <w:szCs w:val="24"/>
        </w:rPr>
        <w:t>ararın uygulanmaması halinde ise, Konsey’in ilave önlemler alacağını beyan etmesi bağlamında önemli bir gelişmeyi teşkil etmekte</w:t>
      </w:r>
      <w:r w:rsidR="00E27905" w:rsidRPr="00CC1DC8">
        <w:rPr>
          <w:rFonts w:ascii="Times New Roman" w:hAnsi="Times New Roman"/>
          <w:sz w:val="24"/>
          <w:szCs w:val="24"/>
        </w:rPr>
        <w:t>dir</w:t>
      </w:r>
      <w:r w:rsidR="0064622A" w:rsidRPr="00CC1DC8">
        <w:rPr>
          <w:rFonts w:ascii="Times New Roman" w:hAnsi="Times New Roman"/>
          <w:sz w:val="24"/>
          <w:szCs w:val="24"/>
        </w:rPr>
        <w:t>.</w:t>
      </w:r>
    </w:p>
    <w:p w:rsidR="0064622A" w:rsidRPr="00CC1DC8" w:rsidRDefault="0064622A" w:rsidP="0064622A">
      <w:pPr>
        <w:spacing w:after="0" w:line="240" w:lineRule="auto"/>
        <w:jc w:val="both"/>
        <w:rPr>
          <w:rFonts w:ascii="Times New Roman" w:hAnsi="Times New Roman"/>
          <w:sz w:val="24"/>
          <w:szCs w:val="24"/>
        </w:rPr>
      </w:pPr>
    </w:p>
    <w:p w:rsidR="001E6619" w:rsidRPr="00F46999" w:rsidRDefault="00E27905" w:rsidP="001E6619">
      <w:pPr>
        <w:spacing w:after="0" w:line="240" w:lineRule="auto"/>
        <w:jc w:val="both"/>
        <w:rPr>
          <w:rFonts w:ascii="Times New Roman" w:hAnsi="Times New Roman"/>
          <w:sz w:val="24"/>
          <w:szCs w:val="24"/>
        </w:rPr>
      </w:pPr>
      <w:r w:rsidRPr="00CC1DC8">
        <w:rPr>
          <w:rFonts w:ascii="Times New Roman" w:hAnsi="Times New Roman"/>
          <w:sz w:val="24"/>
          <w:szCs w:val="24"/>
        </w:rPr>
        <w:tab/>
      </w:r>
      <w:r w:rsidRPr="00F46999">
        <w:rPr>
          <w:rFonts w:ascii="Times New Roman" w:hAnsi="Times New Roman"/>
          <w:sz w:val="24"/>
          <w:szCs w:val="24"/>
        </w:rPr>
        <w:t xml:space="preserve">BM tarafının, 2165 sayılı </w:t>
      </w:r>
      <w:r w:rsidR="004679A2" w:rsidRPr="00F46999">
        <w:rPr>
          <w:rFonts w:ascii="Times New Roman" w:hAnsi="Times New Roman"/>
          <w:sz w:val="24"/>
          <w:szCs w:val="24"/>
        </w:rPr>
        <w:t>K</w:t>
      </w:r>
      <w:r w:rsidRPr="00F46999">
        <w:rPr>
          <w:rFonts w:ascii="Times New Roman" w:hAnsi="Times New Roman"/>
          <w:sz w:val="24"/>
          <w:szCs w:val="24"/>
        </w:rPr>
        <w:t>ararın kabul edilmesinden hemen sonra yaptığı Öncüpınar sınır kapısından ilk BM sınır-ötesi insani yardım konvoyunun geçirilmesi talebine tarafımızdan olumlu yanıt verilmiş, gerekli hazırlıklar BM tarafı ve ilgili makamlarımızla bilistişare süratle tamamlan</w:t>
      </w:r>
      <w:r w:rsidR="001E6619" w:rsidRPr="00F46999">
        <w:rPr>
          <w:rFonts w:ascii="Times New Roman" w:hAnsi="Times New Roman"/>
          <w:sz w:val="24"/>
          <w:szCs w:val="24"/>
        </w:rPr>
        <w:t>arak ilk sınır-ötesi sevkiyat</w:t>
      </w:r>
      <w:r w:rsidR="001119E5" w:rsidRPr="00F46999">
        <w:rPr>
          <w:rFonts w:ascii="Times New Roman" w:hAnsi="Times New Roman"/>
          <w:sz w:val="24"/>
          <w:szCs w:val="24"/>
        </w:rPr>
        <w:t xml:space="preserve"> 23-24 Temmuz 2014 tarihlerinde </w:t>
      </w:r>
      <w:r w:rsidR="001E6619" w:rsidRPr="00F46999">
        <w:rPr>
          <w:rFonts w:ascii="Times New Roman" w:hAnsi="Times New Roman"/>
          <w:sz w:val="24"/>
          <w:szCs w:val="24"/>
        </w:rPr>
        <w:t>gerçekleştirilmiştir. BMGK Kararı uyarınca, son olarak, 1-2 Ekim 2014 tarihlerinde Cilvegözü/Bab El Hava sınır kapısından 2, Öncüpınar/Bab el Selame sınır kapısından 1 sınır-ötesi insani yardım operasyonu dahil toplamda 15 kez BM sınır-ötesi insani yardım sevkiyatı gerçekleştirilmiştir (Öncüpınar/Bab el Selame sınır kapısı üzerinden 7, Cilvegözü/Bab el Hava sınır kapısı üzerinden 8 kez düzenlenmiştir).</w:t>
      </w:r>
    </w:p>
    <w:p w:rsidR="001E6619" w:rsidRPr="00F46999" w:rsidRDefault="001E6619" w:rsidP="001E6619">
      <w:pPr>
        <w:spacing w:after="0" w:line="240" w:lineRule="auto"/>
        <w:jc w:val="both"/>
        <w:rPr>
          <w:rFonts w:ascii="Times New Roman" w:hAnsi="Times New Roman"/>
          <w:sz w:val="24"/>
          <w:szCs w:val="24"/>
        </w:rPr>
      </w:pPr>
      <w:r w:rsidRPr="00F46999">
        <w:rPr>
          <w:rFonts w:ascii="Times New Roman" w:hAnsi="Times New Roman"/>
          <w:sz w:val="24"/>
          <w:szCs w:val="24"/>
        </w:rPr>
        <w:t> </w:t>
      </w:r>
    </w:p>
    <w:p w:rsidR="001E6619" w:rsidRPr="001E6619" w:rsidRDefault="001E6619" w:rsidP="001E6619">
      <w:pPr>
        <w:spacing w:after="0" w:line="240" w:lineRule="auto"/>
        <w:ind w:firstLine="720"/>
        <w:jc w:val="both"/>
        <w:rPr>
          <w:rFonts w:ascii="Times New Roman" w:hAnsi="Times New Roman"/>
          <w:sz w:val="24"/>
          <w:szCs w:val="24"/>
        </w:rPr>
      </w:pPr>
      <w:r w:rsidRPr="00F46999">
        <w:rPr>
          <w:rFonts w:ascii="Times New Roman" w:hAnsi="Times New Roman"/>
          <w:sz w:val="24"/>
          <w:szCs w:val="24"/>
        </w:rPr>
        <w:t>Bugüne kadar 2165 sayılı BMGK Kararı uyarınca gerçekleştirilen BM sınır-ötesi insani yardım operasyonları çerçevesinde Suriye tarafına geçen kamyon sayısı 144'e ulaşmış olup, BM verilerine göre Suriye’de 415.540 kişiye BM ajansları aracılığıyla çeşitli insani yardım malzemesi dağıtılmıştır</w:t>
      </w:r>
    </w:p>
    <w:p w:rsidR="004939D5" w:rsidRDefault="004939D5" w:rsidP="004939D5">
      <w:pPr>
        <w:spacing w:after="0" w:line="240" w:lineRule="auto"/>
        <w:jc w:val="both"/>
        <w:rPr>
          <w:rFonts w:ascii="Times New Roman" w:hAnsi="Times New Roman"/>
          <w:sz w:val="24"/>
          <w:szCs w:val="24"/>
        </w:rPr>
      </w:pPr>
    </w:p>
    <w:p w:rsidR="004939D5" w:rsidRDefault="00CE3FAE" w:rsidP="004939D5">
      <w:pPr>
        <w:spacing w:after="0" w:line="240" w:lineRule="auto"/>
        <w:jc w:val="both"/>
        <w:rPr>
          <w:rFonts w:ascii="Times New Roman" w:hAnsi="Times New Roman"/>
          <w:sz w:val="24"/>
          <w:szCs w:val="24"/>
        </w:rPr>
      </w:pPr>
      <w:r>
        <w:rPr>
          <w:rFonts w:ascii="Times New Roman" w:hAnsi="Times New Roman"/>
          <w:sz w:val="24"/>
          <w:szCs w:val="24"/>
        </w:rPr>
        <w:t>1</w:t>
      </w:r>
      <w:r w:rsidR="00266356">
        <w:rPr>
          <w:rFonts w:ascii="Times New Roman" w:hAnsi="Times New Roman"/>
          <w:sz w:val="24"/>
          <w:szCs w:val="24"/>
        </w:rPr>
        <w:t>1</w:t>
      </w:r>
      <w:r w:rsidR="004939D5" w:rsidRPr="00A13198">
        <w:rPr>
          <w:rFonts w:ascii="Times New Roman" w:hAnsi="Times New Roman"/>
          <w:sz w:val="24"/>
          <w:szCs w:val="24"/>
        </w:rPr>
        <w:t xml:space="preserve">. </w:t>
      </w:r>
      <w:r w:rsidR="004939D5" w:rsidRPr="00A13198">
        <w:rPr>
          <w:rFonts w:ascii="Times New Roman" w:hAnsi="Times New Roman"/>
          <w:sz w:val="24"/>
          <w:szCs w:val="24"/>
        </w:rPr>
        <w:tab/>
        <w:t>S</w:t>
      </w:r>
      <w:r w:rsidR="004679A2">
        <w:rPr>
          <w:rFonts w:ascii="Times New Roman" w:hAnsi="Times New Roman"/>
          <w:sz w:val="24"/>
          <w:szCs w:val="24"/>
        </w:rPr>
        <w:t>on olarak BM, 2139 sayılı BMGK K</w:t>
      </w:r>
      <w:r w:rsidR="004939D5" w:rsidRPr="00A13198">
        <w:rPr>
          <w:rFonts w:ascii="Times New Roman" w:hAnsi="Times New Roman"/>
          <w:sz w:val="24"/>
          <w:szCs w:val="24"/>
        </w:rPr>
        <w:t xml:space="preserve">ararı çerçevesinde Nusaybin/Kamışlı sınır kapısının BM'nin sınır-ötesi insani yardım sevkiyatında tekrar kullanılabilmesi amacıyla  yeni bir başvuruda bulunmuştur. Sözkonusu talep olumlu değerlendirilmiş, sergilemiş olduğumuz </w:t>
      </w:r>
      <w:r w:rsidR="00597E9F" w:rsidRPr="00A13198">
        <w:rPr>
          <w:rFonts w:ascii="Times New Roman" w:hAnsi="Times New Roman"/>
          <w:sz w:val="24"/>
          <w:szCs w:val="24"/>
        </w:rPr>
        <w:t>yakın işbirliğinin neticesinde</w:t>
      </w:r>
      <w:r w:rsidR="004939D5" w:rsidRPr="00A13198">
        <w:rPr>
          <w:rFonts w:ascii="Times New Roman" w:hAnsi="Times New Roman"/>
          <w:sz w:val="24"/>
          <w:szCs w:val="24"/>
        </w:rPr>
        <w:t xml:space="preserve">, BM Çocuklara Yardım Fonu (UNICEF) ve Dünya Gıda Programı'na (WFP) ait 174 kamyon insani yardım malzemesi </w:t>
      </w:r>
      <w:r w:rsidR="00597E9F" w:rsidRPr="00A13198">
        <w:rPr>
          <w:rFonts w:ascii="Times New Roman" w:hAnsi="Times New Roman"/>
          <w:sz w:val="24"/>
          <w:szCs w:val="24"/>
        </w:rPr>
        <w:t xml:space="preserve">30 Eylül 2014 tarihinden itibaren </w:t>
      </w:r>
      <w:r w:rsidR="004939D5" w:rsidRPr="00A13198">
        <w:rPr>
          <w:rFonts w:ascii="Times New Roman" w:hAnsi="Times New Roman"/>
          <w:sz w:val="24"/>
          <w:szCs w:val="24"/>
        </w:rPr>
        <w:t>Nusaybin/Kamışlı sınır kapısından Suriye'ye gönderil</w:t>
      </w:r>
      <w:r w:rsidR="00597E9F" w:rsidRPr="00A13198">
        <w:rPr>
          <w:rFonts w:ascii="Times New Roman" w:hAnsi="Times New Roman"/>
          <w:sz w:val="24"/>
          <w:szCs w:val="24"/>
        </w:rPr>
        <w:t>meye başlanmıştır.</w:t>
      </w:r>
    </w:p>
    <w:p w:rsidR="00A13198" w:rsidRDefault="00A13198" w:rsidP="004939D5">
      <w:pPr>
        <w:spacing w:after="0" w:line="240" w:lineRule="auto"/>
        <w:jc w:val="both"/>
        <w:rPr>
          <w:rFonts w:ascii="Times New Roman" w:hAnsi="Times New Roman"/>
          <w:sz w:val="24"/>
          <w:szCs w:val="24"/>
        </w:rPr>
      </w:pPr>
    </w:p>
    <w:p w:rsidR="00A13198" w:rsidRDefault="00266356" w:rsidP="004939D5">
      <w:pPr>
        <w:spacing w:after="0" w:line="240" w:lineRule="auto"/>
        <w:jc w:val="both"/>
        <w:rPr>
          <w:rFonts w:ascii="Times New Roman" w:hAnsi="Times New Roman"/>
          <w:sz w:val="24"/>
          <w:szCs w:val="24"/>
        </w:rPr>
      </w:pPr>
      <w:r>
        <w:rPr>
          <w:rFonts w:ascii="Times New Roman" w:hAnsi="Times New Roman"/>
          <w:sz w:val="24"/>
          <w:szCs w:val="24"/>
        </w:rPr>
        <w:t>12</w:t>
      </w:r>
      <w:r w:rsidR="00A13198">
        <w:rPr>
          <w:rFonts w:ascii="Times New Roman" w:hAnsi="Times New Roman"/>
          <w:sz w:val="24"/>
          <w:szCs w:val="24"/>
        </w:rPr>
        <w:t>.</w:t>
      </w:r>
      <w:r w:rsidR="00A13198">
        <w:rPr>
          <w:rFonts w:ascii="Times New Roman" w:hAnsi="Times New Roman"/>
          <w:sz w:val="24"/>
          <w:szCs w:val="24"/>
        </w:rPr>
        <w:tab/>
        <w:t>BM Genel Sekreteri’nin, Suriye</w:t>
      </w:r>
      <w:r w:rsidR="00A938C3">
        <w:rPr>
          <w:rFonts w:ascii="Times New Roman" w:hAnsi="Times New Roman"/>
          <w:sz w:val="24"/>
          <w:szCs w:val="24"/>
        </w:rPr>
        <w:t>’ye</w:t>
      </w:r>
      <w:r w:rsidR="00A13198">
        <w:rPr>
          <w:rFonts w:ascii="Times New Roman" w:hAnsi="Times New Roman"/>
          <w:sz w:val="24"/>
          <w:szCs w:val="24"/>
        </w:rPr>
        <w:t xml:space="preserve"> insani yardım o</w:t>
      </w:r>
      <w:r w:rsidR="004679A2">
        <w:rPr>
          <w:rFonts w:ascii="Times New Roman" w:hAnsi="Times New Roman"/>
          <w:sz w:val="24"/>
          <w:szCs w:val="24"/>
        </w:rPr>
        <w:t>daklı 2139 ve 2165 sayılı BMGK K</w:t>
      </w:r>
      <w:r w:rsidR="00A13198">
        <w:rPr>
          <w:rFonts w:ascii="Times New Roman" w:hAnsi="Times New Roman"/>
          <w:sz w:val="24"/>
          <w:szCs w:val="24"/>
        </w:rPr>
        <w:t xml:space="preserve">ararlarının uygulanmasına ilişkin BMGK üyelerine dağıtılan 30 Eylül 2014 tarihli </w:t>
      </w:r>
      <w:r w:rsidR="00A938C3">
        <w:rPr>
          <w:rFonts w:ascii="Times New Roman" w:hAnsi="Times New Roman"/>
          <w:sz w:val="24"/>
          <w:szCs w:val="24"/>
        </w:rPr>
        <w:t xml:space="preserve">yedinci </w:t>
      </w:r>
      <w:r w:rsidR="00A13198">
        <w:rPr>
          <w:rFonts w:ascii="Times New Roman" w:hAnsi="Times New Roman"/>
          <w:sz w:val="24"/>
          <w:szCs w:val="24"/>
        </w:rPr>
        <w:t xml:space="preserve">dönemsel raporda, </w:t>
      </w:r>
      <w:r w:rsidR="00A938C3">
        <w:rPr>
          <w:rFonts w:ascii="Times New Roman" w:hAnsi="Times New Roman"/>
          <w:sz w:val="24"/>
          <w:szCs w:val="24"/>
        </w:rPr>
        <w:t xml:space="preserve">ülkemize </w:t>
      </w:r>
      <w:r w:rsidR="00A13198">
        <w:rPr>
          <w:rFonts w:ascii="Times New Roman" w:hAnsi="Times New Roman"/>
          <w:sz w:val="24"/>
          <w:szCs w:val="24"/>
        </w:rPr>
        <w:t xml:space="preserve">sergilediğimiz yakın işbirliğinden dolayı teşekkür edilmektedir. </w:t>
      </w:r>
    </w:p>
    <w:p w:rsidR="004344CB" w:rsidRDefault="004344CB" w:rsidP="00266356">
      <w:pPr>
        <w:spacing w:after="0" w:line="240" w:lineRule="auto"/>
        <w:jc w:val="both"/>
        <w:rPr>
          <w:rFonts w:ascii="Times New Roman" w:hAnsi="Times New Roman"/>
          <w:sz w:val="24"/>
          <w:szCs w:val="24"/>
        </w:rPr>
      </w:pPr>
    </w:p>
    <w:p w:rsidR="00266356" w:rsidRPr="00266356" w:rsidRDefault="00266356" w:rsidP="00266356">
      <w:pPr>
        <w:spacing w:after="0" w:line="240" w:lineRule="auto"/>
        <w:jc w:val="both"/>
        <w:rPr>
          <w:rFonts w:ascii="Times New Roman" w:hAnsi="Times New Roman"/>
          <w:b/>
          <w:sz w:val="24"/>
          <w:szCs w:val="24"/>
        </w:rPr>
      </w:pPr>
      <w:r w:rsidRPr="00266356">
        <w:rPr>
          <w:rFonts w:ascii="Times New Roman" w:hAnsi="Times New Roman"/>
          <w:b/>
          <w:sz w:val="24"/>
          <w:szCs w:val="24"/>
        </w:rPr>
        <w:t>Ayn Al Arap (Kobani) bölgesine insani yardımlarımız:</w:t>
      </w:r>
    </w:p>
    <w:p w:rsidR="00266356" w:rsidRDefault="00266356" w:rsidP="00266356">
      <w:pPr>
        <w:spacing w:after="0" w:line="240" w:lineRule="auto"/>
        <w:jc w:val="both"/>
        <w:rPr>
          <w:rFonts w:ascii="Times New Roman" w:hAnsi="Times New Roman"/>
          <w:sz w:val="24"/>
          <w:szCs w:val="24"/>
        </w:rPr>
      </w:pPr>
    </w:p>
    <w:p w:rsidR="00266356" w:rsidRPr="00266356" w:rsidRDefault="00266356" w:rsidP="00266356">
      <w:pPr>
        <w:pStyle w:val="NoSpacing"/>
        <w:jc w:val="both"/>
        <w:rPr>
          <w:rFonts w:ascii="Times New Roman" w:hAnsi="Times New Roman" w:cs="Times New Roman"/>
          <w:sz w:val="24"/>
          <w:szCs w:val="24"/>
        </w:rPr>
      </w:pPr>
      <w:r w:rsidRPr="00266356">
        <w:rPr>
          <w:rFonts w:ascii="Times New Roman" w:hAnsi="Times New Roman" w:cs="Times New Roman"/>
          <w:sz w:val="24"/>
          <w:szCs w:val="24"/>
        </w:rPr>
        <w:tab/>
        <w:t xml:space="preserve">Türkiye, Ayn Al Arap (Kobani) bölgesinde olayların başladığı ilk günden itibaren insani yardım faaliyetlerine başlamış ve çalışmalar aralıksız devam ettirilmiştir. İnsani yardım malzemelerimiz Türk Kızılayı tarafından sıfır noktası operasyonları çerçevesinde bölgeye intikal ettirilmektedir. </w:t>
      </w:r>
    </w:p>
    <w:p w:rsidR="00266356" w:rsidRPr="00266356" w:rsidRDefault="00266356" w:rsidP="00266356">
      <w:pPr>
        <w:pStyle w:val="NoSpacing"/>
        <w:jc w:val="both"/>
        <w:rPr>
          <w:rFonts w:ascii="Times New Roman" w:hAnsi="Times New Roman" w:cs="Times New Roman"/>
          <w:sz w:val="24"/>
          <w:szCs w:val="24"/>
        </w:rPr>
      </w:pPr>
    </w:p>
    <w:p w:rsidR="00266356" w:rsidRPr="00CE3FAE" w:rsidRDefault="00266356" w:rsidP="00266356">
      <w:pPr>
        <w:pStyle w:val="NoSpacing"/>
        <w:ind w:firstLine="720"/>
        <w:jc w:val="both"/>
        <w:rPr>
          <w:rFonts w:ascii="Times New Roman" w:hAnsi="Times New Roman" w:cs="Times New Roman"/>
          <w:sz w:val="24"/>
          <w:szCs w:val="24"/>
        </w:rPr>
      </w:pPr>
      <w:r w:rsidRPr="00266356">
        <w:rPr>
          <w:rFonts w:ascii="Times New Roman" w:hAnsi="Times New Roman" w:cs="Times New Roman"/>
          <w:sz w:val="24"/>
          <w:szCs w:val="24"/>
        </w:rPr>
        <w:t>Bu çerçevede bölgeye, 8 Ekim 2014 tarihi itibariyle ilgili kurumlarımızın yanısıra yerel yönetimler ve Sivil Toplum Kuruluşlarımız tarafından Mürşitpınar sınır kapısı üzerinden 634 kamyon insani yardım malzemesi gönderilmiştir. Mürşitpınar sınır kapısı üzerinden sevkedilen gıda ürünleri, barınma gereçleri, çadır, ilaç ve tıbbi malzemeler, ambulans ile hijyen ve giyim malzemelerinden oluşan insani yardımlarımızın toplam değeri 10 milyon ABD Doları’nı (22.910. 308 TL) aşmıştır.</w:t>
      </w:r>
      <w:r w:rsidRPr="009A246B">
        <w:rPr>
          <w:rFonts w:ascii="Times New Roman" w:hAnsi="Times New Roman" w:cs="Times New Roman"/>
          <w:sz w:val="24"/>
          <w:szCs w:val="24"/>
        </w:rPr>
        <w:t xml:space="preserve">  </w:t>
      </w:r>
    </w:p>
    <w:p w:rsidR="005465C0" w:rsidRDefault="005465C0" w:rsidP="00266356">
      <w:pPr>
        <w:spacing w:after="0" w:line="240" w:lineRule="auto"/>
        <w:jc w:val="both"/>
        <w:rPr>
          <w:rFonts w:ascii="Times New Roman" w:hAnsi="Times New Roman"/>
          <w:color w:val="FF0000"/>
          <w:sz w:val="24"/>
          <w:szCs w:val="24"/>
        </w:rPr>
      </w:pPr>
    </w:p>
    <w:p w:rsidR="009A6585" w:rsidRDefault="009A6585" w:rsidP="005A3971">
      <w:pPr>
        <w:spacing w:after="0" w:line="240" w:lineRule="auto"/>
        <w:jc w:val="both"/>
        <w:rPr>
          <w:rFonts w:ascii="Times New Roman" w:hAnsi="Times New Roman"/>
          <w:sz w:val="24"/>
          <w:szCs w:val="24"/>
        </w:rPr>
      </w:pPr>
    </w:p>
    <w:p w:rsidR="009A6585" w:rsidRPr="009A6585" w:rsidRDefault="009A6585" w:rsidP="009A6585">
      <w:pPr>
        <w:spacing w:after="0" w:line="240" w:lineRule="auto"/>
        <w:jc w:val="both"/>
        <w:rPr>
          <w:rFonts w:ascii="Times New Roman" w:hAnsi="Times New Roman"/>
          <w:sz w:val="24"/>
          <w:szCs w:val="24"/>
        </w:rPr>
      </w:pPr>
    </w:p>
    <w:p w:rsidR="009A6585" w:rsidRPr="009A6585" w:rsidRDefault="009A6585" w:rsidP="009A6585">
      <w:pPr>
        <w:spacing w:after="0" w:line="240" w:lineRule="auto"/>
        <w:jc w:val="both"/>
        <w:rPr>
          <w:rFonts w:ascii="Times New Roman" w:hAnsi="Times New Roman"/>
          <w:sz w:val="24"/>
          <w:szCs w:val="24"/>
        </w:rPr>
      </w:pPr>
      <w:r w:rsidRPr="009A6585">
        <w:rPr>
          <w:rFonts w:ascii="Times New Roman" w:hAnsi="Times New Roman"/>
          <w:sz w:val="24"/>
          <w:szCs w:val="24"/>
        </w:rPr>
        <w:t> </w:t>
      </w:r>
    </w:p>
    <w:sectPr w:rsidR="009A6585" w:rsidRPr="009A6585" w:rsidSect="00650DEB">
      <w:headerReference w:type="default" r:id="rId7"/>
      <w:footerReference w:type="default" r:id="rId8"/>
      <w:pgSz w:w="11907" w:h="16839" w:code="9"/>
      <w:pgMar w:top="1417" w:right="1417" w:bottom="993" w:left="1417"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1C" w:rsidRDefault="0078261C">
      <w:pPr>
        <w:spacing w:after="0" w:line="240" w:lineRule="auto"/>
      </w:pPr>
      <w:r>
        <w:separator/>
      </w:r>
    </w:p>
  </w:endnote>
  <w:endnote w:type="continuationSeparator" w:id="0">
    <w:p w:rsidR="0078261C" w:rsidRDefault="0078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0311"/>
      <w:docPartObj>
        <w:docPartGallery w:val="Page Numbers (Bottom of Page)"/>
        <w:docPartUnique/>
      </w:docPartObj>
    </w:sdtPr>
    <w:sdtEndPr/>
    <w:sdtContent>
      <w:p w:rsidR="00AF4554" w:rsidRDefault="0039398D">
        <w:pPr>
          <w:pStyle w:val="Footer"/>
          <w:jc w:val="right"/>
        </w:pPr>
        <w:r>
          <w:fldChar w:fldCharType="begin"/>
        </w:r>
        <w:r w:rsidR="00AF4554">
          <w:instrText xml:space="preserve"> PAGE   \* MERGEFORMAT </w:instrText>
        </w:r>
        <w:r>
          <w:fldChar w:fldCharType="separate"/>
        </w:r>
        <w:r w:rsidR="000E6B8A">
          <w:rPr>
            <w:noProof/>
          </w:rPr>
          <w:t>3</w:t>
        </w:r>
        <w:r>
          <w:rPr>
            <w:noProof/>
          </w:rPr>
          <w:fldChar w:fldCharType="end"/>
        </w:r>
      </w:p>
    </w:sdtContent>
  </w:sdt>
  <w:p w:rsidR="00AF4554" w:rsidRDefault="00AF4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1C" w:rsidRDefault="0078261C">
      <w:pPr>
        <w:spacing w:after="0" w:line="240" w:lineRule="auto"/>
      </w:pPr>
      <w:r>
        <w:separator/>
      </w:r>
    </w:p>
  </w:footnote>
  <w:footnote w:type="continuationSeparator" w:id="0">
    <w:p w:rsidR="0078261C" w:rsidRDefault="00782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554" w:rsidRPr="007941F2" w:rsidRDefault="002675BA">
    <w:pPr>
      <w:pStyle w:val="Header"/>
      <w:rPr>
        <w:rFonts w:ascii="Times New Roman" w:hAnsi="Times New Roman" w:cs="Times New Roman"/>
        <w:b/>
        <w:sz w:val="24"/>
        <w:szCs w:val="24"/>
      </w:rPr>
    </w:pPr>
    <w:r>
      <w:rPr>
        <w:rFonts w:ascii="Times New Roman" w:hAnsi="Times New Roman" w:cs="Times New Roman"/>
        <w:b/>
        <w:sz w:val="24"/>
        <w:szCs w:val="24"/>
      </w:rPr>
      <w:tab/>
      <w:t xml:space="preserve">                              </w:t>
    </w:r>
    <w:r w:rsidR="00881B5F">
      <w:rPr>
        <w:rFonts w:ascii="Times New Roman" w:hAnsi="Times New Roman" w:cs="Times New Roman"/>
        <w:b/>
        <w:sz w:val="24"/>
        <w:szCs w:val="24"/>
      </w:rPr>
      <w:tab/>
    </w:r>
    <w:r w:rsidR="007D42AC">
      <w:rPr>
        <w:rFonts w:ascii="Times New Roman" w:hAnsi="Times New Roman" w:cs="Times New Roman"/>
        <w:b/>
        <w:sz w:val="24"/>
        <w:szCs w:val="24"/>
      </w:rPr>
      <w:t xml:space="preserve"> </w:t>
    </w:r>
    <w:r w:rsidR="00341CD8">
      <w:rPr>
        <w:rFonts w:ascii="Times New Roman" w:hAnsi="Times New Roman" w:cs="Times New Roman"/>
        <w:b/>
        <w:sz w:val="24"/>
        <w:szCs w:val="24"/>
      </w:rPr>
      <w:t xml:space="preserve"> </w:t>
    </w:r>
    <w:r w:rsidR="00CE3FAE">
      <w:rPr>
        <w:rFonts w:ascii="Times New Roman" w:hAnsi="Times New Roman" w:cs="Times New Roman"/>
        <w:b/>
        <w:sz w:val="24"/>
        <w:szCs w:val="24"/>
      </w:rPr>
      <w:t>8</w:t>
    </w:r>
    <w:r w:rsidR="00870CDD">
      <w:rPr>
        <w:rFonts w:ascii="Times New Roman" w:hAnsi="Times New Roman" w:cs="Times New Roman"/>
        <w:b/>
        <w:sz w:val="24"/>
        <w:szCs w:val="24"/>
      </w:rPr>
      <w:t xml:space="preserve"> E</w:t>
    </w:r>
    <w:r w:rsidR="00972B3F">
      <w:rPr>
        <w:rFonts w:ascii="Times New Roman" w:hAnsi="Times New Roman" w:cs="Times New Roman"/>
        <w:b/>
        <w:sz w:val="24"/>
        <w:szCs w:val="24"/>
      </w:rPr>
      <w:t>kim</w:t>
    </w:r>
    <w:r w:rsidR="007D42AC">
      <w:rPr>
        <w:rFonts w:ascii="Times New Roman" w:hAnsi="Times New Roman" w:cs="Times New Roman"/>
        <w:b/>
        <w:sz w:val="24"/>
        <w:szCs w:val="24"/>
      </w:rPr>
      <w:t xml:space="preserve"> </w:t>
    </w:r>
    <w:r w:rsidR="00FA2FE5">
      <w:rPr>
        <w:rFonts w:ascii="Times New Roman" w:hAnsi="Times New Roman" w:cs="Times New Roman"/>
        <w:b/>
        <w:sz w:val="24"/>
        <w:szCs w:val="24"/>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545AD"/>
    <w:multiLevelType w:val="hybridMultilevel"/>
    <w:tmpl w:val="67F8F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A336C63"/>
    <w:multiLevelType w:val="hybridMultilevel"/>
    <w:tmpl w:val="020C0396"/>
    <w:lvl w:ilvl="0" w:tplc="73AC289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7D"/>
    <w:rsid w:val="00017939"/>
    <w:rsid w:val="0002476E"/>
    <w:rsid w:val="00025E66"/>
    <w:rsid w:val="00051D75"/>
    <w:rsid w:val="00060165"/>
    <w:rsid w:val="00061B47"/>
    <w:rsid w:val="0006719B"/>
    <w:rsid w:val="000679EF"/>
    <w:rsid w:val="0007775A"/>
    <w:rsid w:val="000864A8"/>
    <w:rsid w:val="000D2BB6"/>
    <w:rsid w:val="000D7121"/>
    <w:rsid w:val="000E6B8A"/>
    <w:rsid w:val="000F3DB7"/>
    <w:rsid w:val="000F488A"/>
    <w:rsid w:val="00106FA0"/>
    <w:rsid w:val="001119E5"/>
    <w:rsid w:val="001129B1"/>
    <w:rsid w:val="00125B4D"/>
    <w:rsid w:val="001331AB"/>
    <w:rsid w:val="001332D6"/>
    <w:rsid w:val="001350C6"/>
    <w:rsid w:val="00135E23"/>
    <w:rsid w:val="001640FA"/>
    <w:rsid w:val="001651C2"/>
    <w:rsid w:val="00167767"/>
    <w:rsid w:val="00170ADF"/>
    <w:rsid w:val="00176E09"/>
    <w:rsid w:val="001857D4"/>
    <w:rsid w:val="001A443E"/>
    <w:rsid w:val="001B1ABA"/>
    <w:rsid w:val="001B64E8"/>
    <w:rsid w:val="001D38D3"/>
    <w:rsid w:val="001D4BA9"/>
    <w:rsid w:val="001E6619"/>
    <w:rsid w:val="001E69C7"/>
    <w:rsid w:val="001F5961"/>
    <w:rsid w:val="0020505B"/>
    <w:rsid w:val="00215E00"/>
    <w:rsid w:val="00216FE7"/>
    <w:rsid w:val="00224B25"/>
    <w:rsid w:val="002452A1"/>
    <w:rsid w:val="002474ED"/>
    <w:rsid w:val="002653CE"/>
    <w:rsid w:val="00266356"/>
    <w:rsid w:val="002675BA"/>
    <w:rsid w:val="0027190F"/>
    <w:rsid w:val="00280228"/>
    <w:rsid w:val="00285287"/>
    <w:rsid w:val="002902A6"/>
    <w:rsid w:val="00291A61"/>
    <w:rsid w:val="00292BF3"/>
    <w:rsid w:val="002B07BB"/>
    <w:rsid w:val="002B2AE9"/>
    <w:rsid w:val="002B66BF"/>
    <w:rsid w:val="002C331A"/>
    <w:rsid w:val="002C548C"/>
    <w:rsid w:val="002C69BA"/>
    <w:rsid w:val="002D78BB"/>
    <w:rsid w:val="002E1940"/>
    <w:rsid w:val="003003E5"/>
    <w:rsid w:val="0032596D"/>
    <w:rsid w:val="00335992"/>
    <w:rsid w:val="003404A4"/>
    <w:rsid w:val="00341CD8"/>
    <w:rsid w:val="00352AFC"/>
    <w:rsid w:val="00377A59"/>
    <w:rsid w:val="0039398D"/>
    <w:rsid w:val="003B033B"/>
    <w:rsid w:val="003B15FD"/>
    <w:rsid w:val="003B52BD"/>
    <w:rsid w:val="003C1D01"/>
    <w:rsid w:val="003C305B"/>
    <w:rsid w:val="003E4E59"/>
    <w:rsid w:val="003F1B11"/>
    <w:rsid w:val="003F3129"/>
    <w:rsid w:val="00400AE5"/>
    <w:rsid w:val="0040291F"/>
    <w:rsid w:val="0041717D"/>
    <w:rsid w:val="00423B07"/>
    <w:rsid w:val="004344CB"/>
    <w:rsid w:val="004414D8"/>
    <w:rsid w:val="004518F8"/>
    <w:rsid w:val="0046695B"/>
    <w:rsid w:val="004679A2"/>
    <w:rsid w:val="00486CD6"/>
    <w:rsid w:val="004939D5"/>
    <w:rsid w:val="004A5A97"/>
    <w:rsid w:val="004B10A4"/>
    <w:rsid w:val="004B6194"/>
    <w:rsid w:val="004D71B2"/>
    <w:rsid w:val="004D7DBA"/>
    <w:rsid w:val="00502174"/>
    <w:rsid w:val="005126E4"/>
    <w:rsid w:val="00513C16"/>
    <w:rsid w:val="00531AFA"/>
    <w:rsid w:val="00537B66"/>
    <w:rsid w:val="005465C0"/>
    <w:rsid w:val="00546DB7"/>
    <w:rsid w:val="00555024"/>
    <w:rsid w:val="00563ED6"/>
    <w:rsid w:val="0057014D"/>
    <w:rsid w:val="0058118C"/>
    <w:rsid w:val="0058268D"/>
    <w:rsid w:val="00594AEB"/>
    <w:rsid w:val="00597E9F"/>
    <w:rsid w:val="005A0208"/>
    <w:rsid w:val="005A3971"/>
    <w:rsid w:val="005A582C"/>
    <w:rsid w:val="005C60B9"/>
    <w:rsid w:val="005C79A4"/>
    <w:rsid w:val="005D633C"/>
    <w:rsid w:val="005D6E82"/>
    <w:rsid w:val="005E39B5"/>
    <w:rsid w:val="005F3759"/>
    <w:rsid w:val="006103F4"/>
    <w:rsid w:val="00615A3E"/>
    <w:rsid w:val="006220DB"/>
    <w:rsid w:val="0064622A"/>
    <w:rsid w:val="00650DEB"/>
    <w:rsid w:val="00657B89"/>
    <w:rsid w:val="00661DBA"/>
    <w:rsid w:val="00682B34"/>
    <w:rsid w:val="00685DE8"/>
    <w:rsid w:val="00696BF5"/>
    <w:rsid w:val="00697FDF"/>
    <w:rsid w:val="006A753D"/>
    <w:rsid w:val="006A7B20"/>
    <w:rsid w:val="006B5227"/>
    <w:rsid w:val="006C4D77"/>
    <w:rsid w:val="006C780E"/>
    <w:rsid w:val="006D5157"/>
    <w:rsid w:val="006D56F5"/>
    <w:rsid w:val="006E0C57"/>
    <w:rsid w:val="006E1965"/>
    <w:rsid w:val="006E23E0"/>
    <w:rsid w:val="006E6D30"/>
    <w:rsid w:val="006F2FFB"/>
    <w:rsid w:val="007043D9"/>
    <w:rsid w:val="00710E88"/>
    <w:rsid w:val="00710F3C"/>
    <w:rsid w:val="00714125"/>
    <w:rsid w:val="0071493A"/>
    <w:rsid w:val="00716ECF"/>
    <w:rsid w:val="00720115"/>
    <w:rsid w:val="007219BD"/>
    <w:rsid w:val="00732662"/>
    <w:rsid w:val="00746D6D"/>
    <w:rsid w:val="00747D00"/>
    <w:rsid w:val="00752A04"/>
    <w:rsid w:val="00770EBC"/>
    <w:rsid w:val="007753E5"/>
    <w:rsid w:val="0078261C"/>
    <w:rsid w:val="00784CA6"/>
    <w:rsid w:val="007906C6"/>
    <w:rsid w:val="00793D35"/>
    <w:rsid w:val="007A221F"/>
    <w:rsid w:val="007A450B"/>
    <w:rsid w:val="007B1C53"/>
    <w:rsid w:val="007C087D"/>
    <w:rsid w:val="007C6E51"/>
    <w:rsid w:val="007D1D30"/>
    <w:rsid w:val="007D42AC"/>
    <w:rsid w:val="007D556D"/>
    <w:rsid w:val="007E4AB4"/>
    <w:rsid w:val="007F11FB"/>
    <w:rsid w:val="00802F76"/>
    <w:rsid w:val="00830412"/>
    <w:rsid w:val="00851A7E"/>
    <w:rsid w:val="00870CDD"/>
    <w:rsid w:val="008730BE"/>
    <w:rsid w:val="008813A7"/>
    <w:rsid w:val="00881B5F"/>
    <w:rsid w:val="0088506B"/>
    <w:rsid w:val="008903E2"/>
    <w:rsid w:val="00895A67"/>
    <w:rsid w:val="008C35D2"/>
    <w:rsid w:val="008D3240"/>
    <w:rsid w:val="008E00B4"/>
    <w:rsid w:val="008E0F93"/>
    <w:rsid w:val="008E51CA"/>
    <w:rsid w:val="008E7CEE"/>
    <w:rsid w:val="008F4089"/>
    <w:rsid w:val="00906D1E"/>
    <w:rsid w:val="00924A22"/>
    <w:rsid w:val="00924DD7"/>
    <w:rsid w:val="00944D67"/>
    <w:rsid w:val="00957975"/>
    <w:rsid w:val="009609EB"/>
    <w:rsid w:val="00972B3F"/>
    <w:rsid w:val="009753B9"/>
    <w:rsid w:val="00976BDA"/>
    <w:rsid w:val="00980F85"/>
    <w:rsid w:val="00986F8A"/>
    <w:rsid w:val="009904A2"/>
    <w:rsid w:val="009920B0"/>
    <w:rsid w:val="00992439"/>
    <w:rsid w:val="00993425"/>
    <w:rsid w:val="009963DE"/>
    <w:rsid w:val="009977E1"/>
    <w:rsid w:val="009A1EC6"/>
    <w:rsid w:val="009A246B"/>
    <w:rsid w:val="009A6585"/>
    <w:rsid w:val="009C7BD2"/>
    <w:rsid w:val="009D24BA"/>
    <w:rsid w:val="009D7EE1"/>
    <w:rsid w:val="009F5D69"/>
    <w:rsid w:val="00A12690"/>
    <w:rsid w:val="00A13198"/>
    <w:rsid w:val="00A35C62"/>
    <w:rsid w:val="00A53BE4"/>
    <w:rsid w:val="00A55072"/>
    <w:rsid w:val="00A64AA7"/>
    <w:rsid w:val="00A938C3"/>
    <w:rsid w:val="00AC02F5"/>
    <w:rsid w:val="00AC5E85"/>
    <w:rsid w:val="00AD36CD"/>
    <w:rsid w:val="00AD5445"/>
    <w:rsid w:val="00AE1576"/>
    <w:rsid w:val="00AE3F72"/>
    <w:rsid w:val="00AF4554"/>
    <w:rsid w:val="00AF4D52"/>
    <w:rsid w:val="00AF559D"/>
    <w:rsid w:val="00AF6209"/>
    <w:rsid w:val="00B07D6D"/>
    <w:rsid w:val="00B22A63"/>
    <w:rsid w:val="00B5135C"/>
    <w:rsid w:val="00B66576"/>
    <w:rsid w:val="00B67D33"/>
    <w:rsid w:val="00B740FD"/>
    <w:rsid w:val="00B75A10"/>
    <w:rsid w:val="00BA66FB"/>
    <w:rsid w:val="00BC0225"/>
    <w:rsid w:val="00BC4783"/>
    <w:rsid w:val="00BD57A5"/>
    <w:rsid w:val="00BF1197"/>
    <w:rsid w:val="00BF7380"/>
    <w:rsid w:val="00C05E6F"/>
    <w:rsid w:val="00C07158"/>
    <w:rsid w:val="00C10B87"/>
    <w:rsid w:val="00C151D4"/>
    <w:rsid w:val="00C35220"/>
    <w:rsid w:val="00C36C81"/>
    <w:rsid w:val="00C42928"/>
    <w:rsid w:val="00C50136"/>
    <w:rsid w:val="00C53A98"/>
    <w:rsid w:val="00C53CB3"/>
    <w:rsid w:val="00C631C9"/>
    <w:rsid w:val="00C63CC9"/>
    <w:rsid w:val="00C719F7"/>
    <w:rsid w:val="00C76818"/>
    <w:rsid w:val="00C76820"/>
    <w:rsid w:val="00C940D7"/>
    <w:rsid w:val="00CC1DC8"/>
    <w:rsid w:val="00CC2FFC"/>
    <w:rsid w:val="00CC7B59"/>
    <w:rsid w:val="00CD6138"/>
    <w:rsid w:val="00CE0343"/>
    <w:rsid w:val="00CE0DD2"/>
    <w:rsid w:val="00CE3FAE"/>
    <w:rsid w:val="00CE484F"/>
    <w:rsid w:val="00D02676"/>
    <w:rsid w:val="00D061C9"/>
    <w:rsid w:val="00D06807"/>
    <w:rsid w:val="00D2286D"/>
    <w:rsid w:val="00D27A2D"/>
    <w:rsid w:val="00D44D2B"/>
    <w:rsid w:val="00D72517"/>
    <w:rsid w:val="00D75E58"/>
    <w:rsid w:val="00D911B7"/>
    <w:rsid w:val="00DA6B31"/>
    <w:rsid w:val="00DB480F"/>
    <w:rsid w:val="00DB6D20"/>
    <w:rsid w:val="00DC28C5"/>
    <w:rsid w:val="00DE34E2"/>
    <w:rsid w:val="00E06E04"/>
    <w:rsid w:val="00E14A93"/>
    <w:rsid w:val="00E27905"/>
    <w:rsid w:val="00E30AA9"/>
    <w:rsid w:val="00E50C4A"/>
    <w:rsid w:val="00E66787"/>
    <w:rsid w:val="00E70238"/>
    <w:rsid w:val="00E73397"/>
    <w:rsid w:val="00E7629A"/>
    <w:rsid w:val="00E766BC"/>
    <w:rsid w:val="00E80A72"/>
    <w:rsid w:val="00E8165C"/>
    <w:rsid w:val="00E92AF0"/>
    <w:rsid w:val="00E93590"/>
    <w:rsid w:val="00EA1F4C"/>
    <w:rsid w:val="00EB06AB"/>
    <w:rsid w:val="00EC6546"/>
    <w:rsid w:val="00ED09A2"/>
    <w:rsid w:val="00EE02D6"/>
    <w:rsid w:val="00F14013"/>
    <w:rsid w:val="00F33C97"/>
    <w:rsid w:val="00F42CE0"/>
    <w:rsid w:val="00F46798"/>
    <w:rsid w:val="00F46999"/>
    <w:rsid w:val="00F569AE"/>
    <w:rsid w:val="00F6588E"/>
    <w:rsid w:val="00F6726F"/>
    <w:rsid w:val="00F67DBF"/>
    <w:rsid w:val="00F910E4"/>
    <w:rsid w:val="00F91D0A"/>
    <w:rsid w:val="00F94CC4"/>
    <w:rsid w:val="00FA2FE5"/>
    <w:rsid w:val="00FB3E6A"/>
    <w:rsid w:val="00FB7667"/>
    <w:rsid w:val="00FC3328"/>
    <w:rsid w:val="00FC5F5C"/>
    <w:rsid w:val="00FD778E"/>
    <w:rsid w:val="00FE6D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289F2E-73EF-4113-A6B9-550713DC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439"/>
    <w:rPr>
      <w:rFonts w:eastAsiaTheme="minorEastAsia"/>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4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2439"/>
    <w:rPr>
      <w:rFonts w:eastAsiaTheme="minorEastAsia"/>
      <w:lang w:val="tr-TR" w:eastAsia="tr-TR"/>
    </w:rPr>
  </w:style>
  <w:style w:type="paragraph" w:styleId="Footer">
    <w:name w:val="footer"/>
    <w:basedOn w:val="Normal"/>
    <w:link w:val="FooterChar"/>
    <w:uiPriority w:val="99"/>
    <w:unhideWhenUsed/>
    <w:rsid w:val="009924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2439"/>
    <w:rPr>
      <w:rFonts w:eastAsiaTheme="minorEastAsia"/>
      <w:lang w:val="tr-TR" w:eastAsia="tr-TR"/>
    </w:rPr>
  </w:style>
  <w:style w:type="paragraph" w:styleId="BalloonText">
    <w:name w:val="Balloon Text"/>
    <w:basedOn w:val="Normal"/>
    <w:link w:val="BalloonTextChar"/>
    <w:uiPriority w:val="99"/>
    <w:semiHidden/>
    <w:unhideWhenUsed/>
    <w:rsid w:val="00C15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1D4"/>
    <w:rPr>
      <w:rFonts w:ascii="Tahoma" w:eastAsiaTheme="minorEastAsia" w:hAnsi="Tahoma" w:cs="Tahoma"/>
      <w:sz w:val="16"/>
      <w:szCs w:val="16"/>
      <w:lang w:val="tr-TR" w:eastAsia="tr-TR"/>
    </w:rPr>
  </w:style>
  <w:style w:type="paragraph" w:styleId="PlainText">
    <w:name w:val="Plain Text"/>
    <w:basedOn w:val="Normal"/>
    <w:link w:val="PlainTextChar"/>
    <w:uiPriority w:val="99"/>
    <w:unhideWhenUsed/>
    <w:rsid w:val="00061B47"/>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061B47"/>
    <w:rPr>
      <w:rFonts w:ascii="Consolas" w:eastAsia="Calibri" w:hAnsi="Consolas" w:cs="Times New Roman"/>
      <w:sz w:val="21"/>
      <w:szCs w:val="21"/>
      <w:lang w:val="tr-TR"/>
    </w:rPr>
  </w:style>
  <w:style w:type="paragraph" w:styleId="NoSpacing">
    <w:name w:val="No Spacing"/>
    <w:uiPriority w:val="1"/>
    <w:qFormat/>
    <w:rsid w:val="00CE3FAE"/>
    <w:pPr>
      <w:spacing w:after="0" w:line="240" w:lineRule="auto"/>
    </w:pPr>
    <w:rPr>
      <w:rFonts w:eastAsiaTheme="minorEastAsia"/>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28647">
      <w:bodyDiv w:val="1"/>
      <w:marLeft w:val="0"/>
      <w:marRight w:val="0"/>
      <w:marTop w:val="0"/>
      <w:marBottom w:val="0"/>
      <w:divBdr>
        <w:top w:val="none" w:sz="0" w:space="0" w:color="auto"/>
        <w:left w:val="none" w:sz="0" w:space="0" w:color="auto"/>
        <w:bottom w:val="none" w:sz="0" w:space="0" w:color="auto"/>
        <w:right w:val="none" w:sz="0" w:space="0" w:color="auto"/>
      </w:divBdr>
      <w:divsChild>
        <w:div w:id="1545632346">
          <w:marLeft w:val="0"/>
          <w:marRight w:val="0"/>
          <w:marTop w:val="0"/>
          <w:marBottom w:val="0"/>
          <w:divBdr>
            <w:top w:val="none" w:sz="0" w:space="0" w:color="auto"/>
            <w:left w:val="none" w:sz="0" w:space="0" w:color="auto"/>
            <w:bottom w:val="none" w:sz="0" w:space="0" w:color="auto"/>
            <w:right w:val="none" w:sz="0" w:space="0" w:color="auto"/>
          </w:divBdr>
          <w:divsChild>
            <w:div w:id="459348022">
              <w:marLeft w:val="0"/>
              <w:marRight w:val="0"/>
              <w:marTop w:val="0"/>
              <w:marBottom w:val="0"/>
              <w:divBdr>
                <w:top w:val="none" w:sz="0" w:space="0" w:color="auto"/>
                <w:left w:val="none" w:sz="0" w:space="0" w:color="auto"/>
                <w:bottom w:val="none" w:sz="0" w:space="0" w:color="auto"/>
                <w:right w:val="none" w:sz="0" w:space="0" w:color="auto"/>
              </w:divBdr>
              <w:divsChild>
                <w:div w:id="646518706">
                  <w:marLeft w:val="45"/>
                  <w:marRight w:val="45"/>
                  <w:marTop w:val="45"/>
                  <w:marBottom w:val="45"/>
                  <w:divBdr>
                    <w:top w:val="none" w:sz="0" w:space="0" w:color="auto"/>
                    <w:left w:val="none" w:sz="0" w:space="0" w:color="auto"/>
                    <w:bottom w:val="none" w:sz="0" w:space="0" w:color="auto"/>
                    <w:right w:val="none" w:sz="0" w:space="0" w:color="auto"/>
                  </w:divBdr>
                  <w:divsChild>
                    <w:div w:id="1912693604">
                      <w:marLeft w:val="0"/>
                      <w:marRight w:val="0"/>
                      <w:marTop w:val="0"/>
                      <w:marBottom w:val="0"/>
                      <w:divBdr>
                        <w:top w:val="none" w:sz="0" w:space="0" w:color="auto"/>
                        <w:left w:val="none" w:sz="0" w:space="0" w:color="auto"/>
                        <w:bottom w:val="none" w:sz="0" w:space="0" w:color="auto"/>
                        <w:right w:val="none" w:sz="0" w:space="0" w:color="auto"/>
                      </w:divBdr>
                      <w:divsChild>
                        <w:div w:id="1173108623">
                          <w:marLeft w:val="0"/>
                          <w:marRight w:val="0"/>
                          <w:marTop w:val="0"/>
                          <w:marBottom w:val="0"/>
                          <w:divBdr>
                            <w:top w:val="none" w:sz="0" w:space="0" w:color="auto"/>
                            <w:left w:val="none" w:sz="0" w:space="0" w:color="auto"/>
                            <w:bottom w:val="none" w:sz="0" w:space="0" w:color="auto"/>
                            <w:right w:val="none" w:sz="0" w:space="0" w:color="auto"/>
                          </w:divBdr>
                          <w:divsChild>
                            <w:div w:id="755371281">
                              <w:marLeft w:val="0"/>
                              <w:marRight w:val="0"/>
                              <w:marTop w:val="0"/>
                              <w:marBottom w:val="0"/>
                              <w:divBdr>
                                <w:top w:val="none" w:sz="0" w:space="0" w:color="auto"/>
                                <w:left w:val="none" w:sz="0" w:space="0" w:color="auto"/>
                                <w:bottom w:val="none" w:sz="0" w:space="0" w:color="auto"/>
                                <w:right w:val="none" w:sz="0" w:space="0" w:color="auto"/>
                              </w:divBdr>
                              <w:divsChild>
                                <w:div w:id="1935047993">
                                  <w:marLeft w:val="0"/>
                                  <w:marRight w:val="0"/>
                                  <w:marTop w:val="0"/>
                                  <w:marBottom w:val="0"/>
                                  <w:divBdr>
                                    <w:top w:val="none" w:sz="0" w:space="0" w:color="auto"/>
                                    <w:left w:val="none" w:sz="0" w:space="0" w:color="auto"/>
                                    <w:bottom w:val="none" w:sz="0" w:space="0" w:color="auto"/>
                                    <w:right w:val="none" w:sz="0" w:space="0" w:color="auto"/>
                                  </w:divBdr>
                                  <w:divsChild>
                                    <w:div w:id="655492623">
                                      <w:marLeft w:val="0"/>
                                      <w:marRight w:val="0"/>
                                      <w:marTop w:val="0"/>
                                      <w:marBottom w:val="0"/>
                                      <w:divBdr>
                                        <w:top w:val="none" w:sz="0" w:space="0" w:color="auto"/>
                                        <w:left w:val="none" w:sz="0" w:space="0" w:color="auto"/>
                                        <w:bottom w:val="none" w:sz="0" w:space="0" w:color="auto"/>
                                        <w:right w:val="none" w:sz="0" w:space="0" w:color="auto"/>
                                      </w:divBdr>
                                      <w:divsChild>
                                        <w:div w:id="703215294">
                                          <w:marLeft w:val="0"/>
                                          <w:marRight w:val="225"/>
                                          <w:marTop w:val="300"/>
                                          <w:marBottom w:val="225"/>
                                          <w:divBdr>
                                            <w:top w:val="none" w:sz="0" w:space="0" w:color="auto"/>
                                            <w:left w:val="none" w:sz="0" w:space="0" w:color="auto"/>
                                            <w:bottom w:val="none" w:sz="0" w:space="0" w:color="auto"/>
                                            <w:right w:val="none" w:sz="0" w:space="0" w:color="auto"/>
                                          </w:divBdr>
                                          <w:divsChild>
                                            <w:div w:id="19639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386129">
      <w:bodyDiv w:val="1"/>
      <w:marLeft w:val="0"/>
      <w:marRight w:val="0"/>
      <w:marTop w:val="0"/>
      <w:marBottom w:val="0"/>
      <w:divBdr>
        <w:top w:val="none" w:sz="0" w:space="0" w:color="auto"/>
        <w:left w:val="none" w:sz="0" w:space="0" w:color="auto"/>
        <w:bottom w:val="none" w:sz="0" w:space="0" w:color="auto"/>
        <w:right w:val="none" w:sz="0" w:space="0" w:color="auto"/>
      </w:divBdr>
      <w:divsChild>
        <w:div w:id="1786339762">
          <w:marLeft w:val="0"/>
          <w:marRight w:val="0"/>
          <w:marTop w:val="0"/>
          <w:marBottom w:val="0"/>
          <w:divBdr>
            <w:top w:val="none" w:sz="0" w:space="0" w:color="auto"/>
            <w:left w:val="none" w:sz="0" w:space="0" w:color="auto"/>
            <w:bottom w:val="none" w:sz="0" w:space="0" w:color="auto"/>
            <w:right w:val="none" w:sz="0" w:space="0" w:color="auto"/>
          </w:divBdr>
          <w:divsChild>
            <w:div w:id="601768103">
              <w:marLeft w:val="0"/>
              <w:marRight w:val="0"/>
              <w:marTop w:val="0"/>
              <w:marBottom w:val="0"/>
              <w:divBdr>
                <w:top w:val="none" w:sz="0" w:space="0" w:color="auto"/>
                <w:left w:val="none" w:sz="0" w:space="0" w:color="auto"/>
                <w:bottom w:val="none" w:sz="0" w:space="0" w:color="auto"/>
                <w:right w:val="none" w:sz="0" w:space="0" w:color="auto"/>
              </w:divBdr>
              <w:divsChild>
                <w:div w:id="1116295915">
                  <w:marLeft w:val="0"/>
                  <w:marRight w:val="0"/>
                  <w:marTop w:val="0"/>
                  <w:marBottom w:val="0"/>
                  <w:divBdr>
                    <w:top w:val="none" w:sz="0" w:space="0" w:color="auto"/>
                    <w:left w:val="none" w:sz="0" w:space="0" w:color="auto"/>
                    <w:bottom w:val="none" w:sz="0" w:space="0" w:color="auto"/>
                    <w:right w:val="none" w:sz="0" w:space="0" w:color="auto"/>
                  </w:divBdr>
                  <w:divsChild>
                    <w:div w:id="1914702563">
                      <w:marLeft w:val="0"/>
                      <w:marRight w:val="0"/>
                      <w:marTop w:val="0"/>
                      <w:marBottom w:val="0"/>
                      <w:divBdr>
                        <w:top w:val="none" w:sz="0" w:space="0" w:color="auto"/>
                        <w:left w:val="none" w:sz="0" w:space="0" w:color="auto"/>
                        <w:bottom w:val="none" w:sz="0" w:space="0" w:color="auto"/>
                        <w:right w:val="none" w:sz="0" w:space="0" w:color="auto"/>
                      </w:divBdr>
                      <w:divsChild>
                        <w:div w:id="2087459064">
                          <w:marLeft w:val="0"/>
                          <w:marRight w:val="0"/>
                          <w:marTop w:val="0"/>
                          <w:marBottom w:val="0"/>
                          <w:divBdr>
                            <w:top w:val="none" w:sz="0" w:space="0" w:color="auto"/>
                            <w:left w:val="none" w:sz="0" w:space="0" w:color="auto"/>
                            <w:bottom w:val="none" w:sz="0" w:space="0" w:color="auto"/>
                            <w:right w:val="none" w:sz="0" w:space="0" w:color="auto"/>
                          </w:divBdr>
                          <w:divsChild>
                            <w:div w:id="835923187">
                              <w:marLeft w:val="0"/>
                              <w:marRight w:val="0"/>
                              <w:marTop w:val="0"/>
                              <w:marBottom w:val="0"/>
                              <w:divBdr>
                                <w:top w:val="none" w:sz="0" w:space="0" w:color="auto"/>
                                <w:left w:val="none" w:sz="0" w:space="0" w:color="auto"/>
                                <w:bottom w:val="none" w:sz="0" w:space="0" w:color="auto"/>
                                <w:right w:val="none" w:sz="0" w:space="0" w:color="auto"/>
                              </w:divBdr>
                              <w:divsChild>
                                <w:div w:id="1621298912">
                                  <w:marLeft w:val="0"/>
                                  <w:marRight w:val="0"/>
                                  <w:marTop w:val="0"/>
                                  <w:marBottom w:val="0"/>
                                  <w:divBdr>
                                    <w:top w:val="none" w:sz="0" w:space="0" w:color="auto"/>
                                    <w:left w:val="none" w:sz="0" w:space="0" w:color="auto"/>
                                    <w:bottom w:val="none" w:sz="0" w:space="0" w:color="auto"/>
                                    <w:right w:val="none" w:sz="0" w:space="0" w:color="auto"/>
                                  </w:divBdr>
                                  <w:divsChild>
                                    <w:div w:id="657077261">
                                      <w:marLeft w:val="0"/>
                                      <w:marRight w:val="0"/>
                                      <w:marTop w:val="0"/>
                                      <w:marBottom w:val="0"/>
                                      <w:divBdr>
                                        <w:top w:val="none" w:sz="0" w:space="0" w:color="auto"/>
                                        <w:left w:val="none" w:sz="0" w:space="0" w:color="auto"/>
                                        <w:bottom w:val="none" w:sz="0" w:space="0" w:color="auto"/>
                                        <w:right w:val="none" w:sz="0" w:space="0" w:color="auto"/>
                                      </w:divBdr>
                                      <w:divsChild>
                                        <w:div w:id="1935824746">
                                          <w:marLeft w:val="0"/>
                                          <w:marRight w:val="225"/>
                                          <w:marTop w:val="300"/>
                                          <w:marBottom w:val="225"/>
                                          <w:divBdr>
                                            <w:top w:val="none" w:sz="0" w:space="0" w:color="auto"/>
                                            <w:left w:val="none" w:sz="0" w:space="0" w:color="auto"/>
                                            <w:bottom w:val="none" w:sz="0" w:space="0" w:color="auto"/>
                                            <w:right w:val="none" w:sz="0" w:space="0" w:color="auto"/>
                                          </w:divBdr>
                                          <w:divsChild>
                                            <w:div w:id="7121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557733">
      <w:bodyDiv w:val="1"/>
      <w:marLeft w:val="0"/>
      <w:marRight w:val="0"/>
      <w:marTop w:val="0"/>
      <w:marBottom w:val="0"/>
      <w:divBdr>
        <w:top w:val="none" w:sz="0" w:space="0" w:color="auto"/>
        <w:left w:val="none" w:sz="0" w:space="0" w:color="auto"/>
        <w:bottom w:val="none" w:sz="0" w:space="0" w:color="auto"/>
        <w:right w:val="none" w:sz="0" w:space="0" w:color="auto"/>
      </w:divBdr>
    </w:div>
    <w:div w:id="1519388643">
      <w:bodyDiv w:val="1"/>
      <w:marLeft w:val="0"/>
      <w:marRight w:val="0"/>
      <w:marTop w:val="0"/>
      <w:marBottom w:val="0"/>
      <w:divBdr>
        <w:top w:val="none" w:sz="0" w:space="0" w:color="auto"/>
        <w:left w:val="none" w:sz="0" w:space="0" w:color="auto"/>
        <w:bottom w:val="none" w:sz="0" w:space="0" w:color="auto"/>
        <w:right w:val="none" w:sz="0" w:space="0" w:color="auto"/>
      </w:divBdr>
    </w:div>
    <w:div w:id="1557080643">
      <w:bodyDiv w:val="1"/>
      <w:marLeft w:val="0"/>
      <w:marRight w:val="0"/>
      <w:marTop w:val="0"/>
      <w:marBottom w:val="0"/>
      <w:divBdr>
        <w:top w:val="none" w:sz="0" w:space="0" w:color="auto"/>
        <w:left w:val="none" w:sz="0" w:space="0" w:color="auto"/>
        <w:bottom w:val="none" w:sz="0" w:space="0" w:color="auto"/>
        <w:right w:val="none" w:sz="0" w:space="0" w:color="auto"/>
      </w:divBdr>
      <w:divsChild>
        <w:div w:id="979114428">
          <w:marLeft w:val="0"/>
          <w:marRight w:val="0"/>
          <w:marTop w:val="0"/>
          <w:marBottom w:val="0"/>
          <w:divBdr>
            <w:top w:val="none" w:sz="0" w:space="0" w:color="auto"/>
            <w:left w:val="none" w:sz="0" w:space="0" w:color="auto"/>
            <w:bottom w:val="none" w:sz="0" w:space="0" w:color="auto"/>
            <w:right w:val="none" w:sz="0" w:space="0" w:color="auto"/>
          </w:divBdr>
          <w:divsChild>
            <w:div w:id="260113623">
              <w:marLeft w:val="0"/>
              <w:marRight w:val="0"/>
              <w:marTop w:val="0"/>
              <w:marBottom w:val="0"/>
              <w:divBdr>
                <w:top w:val="none" w:sz="0" w:space="0" w:color="auto"/>
                <w:left w:val="none" w:sz="0" w:space="0" w:color="auto"/>
                <w:bottom w:val="none" w:sz="0" w:space="0" w:color="auto"/>
                <w:right w:val="none" w:sz="0" w:space="0" w:color="auto"/>
              </w:divBdr>
              <w:divsChild>
                <w:div w:id="63533518">
                  <w:marLeft w:val="0"/>
                  <w:marRight w:val="0"/>
                  <w:marTop w:val="0"/>
                  <w:marBottom w:val="0"/>
                  <w:divBdr>
                    <w:top w:val="none" w:sz="0" w:space="0" w:color="auto"/>
                    <w:left w:val="none" w:sz="0" w:space="0" w:color="auto"/>
                    <w:bottom w:val="none" w:sz="0" w:space="0" w:color="auto"/>
                    <w:right w:val="none" w:sz="0" w:space="0" w:color="auto"/>
                  </w:divBdr>
                  <w:divsChild>
                    <w:div w:id="843131283">
                      <w:marLeft w:val="0"/>
                      <w:marRight w:val="0"/>
                      <w:marTop w:val="0"/>
                      <w:marBottom w:val="0"/>
                      <w:divBdr>
                        <w:top w:val="none" w:sz="0" w:space="0" w:color="auto"/>
                        <w:left w:val="none" w:sz="0" w:space="0" w:color="auto"/>
                        <w:bottom w:val="none" w:sz="0" w:space="0" w:color="auto"/>
                        <w:right w:val="none" w:sz="0" w:space="0" w:color="auto"/>
                      </w:divBdr>
                      <w:divsChild>
                        <w:div w:id="1407386048">
                          <w:marLeft w:val="0"/>
                          <w:marRight w:val="0"/>
                          <w:marTop w:val="0"/>
                          <w:marBottom w:val="0"/>
                          <w:divBdr>
                            <w:top w:val="none" w:sz="0" w:space="0" w:color="auto"/>
                            <w:left w:val="none" w:sz="0" w:space="0" w:color="auto"/>
                            <w:bottom w:val="none" w:sz="0" w:space="0" w:color="auto"/>
                            <w:right w:val="none" w:sz="0" w:space="0" w:color="auto"/>
                          </w:divBdr>
                          <w:divsChild>
                            <w:div w:id="1502433498">
                              <w:marLeft w:val="0"/>
                              <w:marRight w:val="0"/>
                              <w:marTop w:val="0"/>
                              <w:marBottom w:val="0"/>
                              <w:divBdr>
                                <w:top w:val="none" w:sz="0" w:space="0" w:color="auto"/>
                                <w:left w:val="none" w:sz="0" w:space="0" w:color="auto"/>
                                <w:bottom w:val="none" w:sz="0" w:space="0" w:color="auto"/>
                                <w:right w:val="none" w:sz="0" w:space="0" w:color="auto"/>
                              </w:divBdr>
                              <w:divsChild>
                                <w:div w:id="1875073336">
                                  <w:marLeft w:val="0"/>
                                  <w:marRight w:val="0"/>
                                  <w:marTop w:val="0"/>
                                  <w:marBottom w:val="0"/>
                                  <w:divBdr>
                                    <w:top w:val="none" w:sz="0" w:space="0" w:color="auto"/>
                                    <w:left w:val="none" w:sz="0" w:space="0" w:color="auto"/>
                                    <w:bottom w:val="none" w:sz="0" w:space="0" w:color="auto"/>
                                    <w:right w:val="none" w:sz="0" w:space="0" w:color="auto"/>
                                  </w:divBdr>
                                  <w:divsChild>
                                    <w:div w:id="39478392">
                                      <w:marLeft w:val="0"/>
                                      <w:marRight w:val="0"/>
                                      <w:marTop w:val="0"/>
                                      <w:marBottom w:val="0"/>
                                      <w:divBdr>
                                        <w:top w:val="none" w:sz="0" w:space="0" w:color="auto"/>
                                        <w:left w:val="none" w:sz="0" w:space="0" w:color="auto"/>
                                        <w:bottom w:val="none" w:sz="0" w:space="0" w:color="auto"/>
                                        <w:right w:val="none" w:sz="0" w:space="0" w:color="auto"/>
                                      </w:divBdr>
                                      <w:divsChild>
                                        <w:div w:id="158472230">
                                          <w:marLeft w:val="0"/>
                                          <w:marRight w:val="225"/>
                                          <w:marTop w:val="300"/>
                                          <w:marBottom w:val="225"/>
                                          <w:divBdr>
                                            <w:top w:val="none" w:sz="0" w:space="0" w:color="auto"/>
                                            <w:left w:val="none" w:sz="0" w:space="0" w:color="auto"/>
                                            <w:bottom w:val="none" w:sz="0" w:space="0" w:color="auto"/>
                                            <w:right w:val="none" w:sz="0" w:space="0" w:color="auto"/>
                                          </w:divBdr>
                                          <w:divsChild>
                                            <w:div w:id="20225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09851">
      <w:bodyDiv w:val="1"/>
      <w:marLeft w:val="0"/>
      <w:marRight w:val="0"/>
      <w:marTop w:val="0"/>
      <w:marBottom w:val="0"/>
      <w:divBdr>
        <w:top w:val="none" w:sz="0" w:space="0" w:color="auto"/>
        <w:left w:val="none" w:sz="0" w:space="0" w:color="auto"/>
        <w:bottom w:val="none" w:sz="0" w:space="0" w:color="auto"/>
        <w:right w:val="none" w:sz="0" w:space="0" w:color="auto"/>
      </w:divBdr>
    </w:div>
    <w:div w:id="20277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Halil Karataş</dc:creator>
  <cp:keywords/>
  <dc:description/>
  <cp:lastModifiedBy>Neşet Demirtaş</cp:lastModifiedBy>
  <cp:revision>4</cp:revision>
  <cp:lastPrinted>2014-10-08T14:27:00Z</cp:lastPrinted>
  <dcterms:created xsi:type="dcterms:W3CDTF">2014-10-28T08:37:00Z</dcterms:created>
  <dcterms:modified xsi:type="dcterms:W3CDTF">2014-10-28T08:38:00Z</dcterms:modified>
</cp:coreProperties>
</file>